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THÔNG CÁO BÁO CHÍ</w:t>
        <w:br w:type="textWrapping"/>
        <w:t xml:space="preserve">ITE HCMC 2026 TĂNG TỐC VỀ ĐÍCH, </w:t>
        <w:br w:type="textWrapping"/>
        <w:t xml:space="preserve">SẴN SÀNG CHO MỘT MÙA HỘI CHỢ DU LỊCH QUỐC TẾ </w:t>
        <w:br w:type="textWrapping"/>
        <w:t xml:space="preserve">LỚN NHẤT TỪ TRƯỚC ĐẾN NAY TẠI VIỆT NAM </w:t>
        <w:br w:type="textWrapping"/>
      </w:r>
      <w:r w:rsidDel="00000000" w:rsidR="00000000" w:rsidRPr="00000000">
        <w:rPr>
          <w:rFonts w:ascii="Times New Roman" w:cs="Times New Roman" w:eastAsia="Times New Roman" w:hAnsi="Times New Roman"/>
          <w:b w:val="1"/>
          <w:bCs w:val="1"/>
          <w:i w:val="1"/>
          <w:iCs w:val="1"/>
          <w:color w:val="0070c0"/>
          <w:sz w:val="28"/>
          <w:szCs w:val="28"/>
          <w:rtl w:val="0"/>
        </w:rPr>
        <w:t xml:space="preserve">Quy tụ hơn 520 đơn vị triển lãm, 260 người mua quốc tế, 21.000 cuộc hẹn giao thương B2B, ba Hội nghị Bộ trưởng Du lịch khu vực và chuỗi diễn đàn quy tụ các tập đoàn, tổ chức du lịch hàng đầu thế giới và ba ngày trải nghiệm </w:t>
        <w:br w:type="textWrapping"/>
        <w:t xml:space="preserve">dành cho công chúng</w:t>
      </w:r>
      <w:r w:rsidDel="00000000" w:rsidR="00000000" w:rsidRPr="00000000">
        <w:rPr>
          <w:rFonts w:ascii="Times New Roman" w:cs="Times New Roman" w:eastAsia="Times New Roman" w:hAnsi="Times New Roman"/>
          <w:b w:val="1"/>
          <w:bCs w:val="1"/>
          <w:color w:val="0070c0"/>
          <w:sz w:val="28"/>
          <w:szCs w:val="28"/>
          <w:rtl w:val="0"/>
        </w:rPr>
        <w:br w:type="textWrapping"/>
      </w:r>
    </w:p>
    <w:p w:rsidR="00000000" w:rsidDel="00000000" w:rsidP="00000000" w:rsidRDefault="00000000" w:rsidRPr="00000000" w14:paraId="00000003">
      <w:pPr>
        <w:ind w:firstLine="709"/>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b w:val="0"/>
          <w:bCs w:val="0"/>
          <w:i w:val="1"/>
          <w:iCs w:val="1"/>
          <w:sz w:val="27"/>
          <w:szCs w:val="27"/>
          <w:rtl w:val="0"/>
        </w:rPr>
        <w:t xml:space="preserve">Thành phố Hồ Chí Minh, tháng 8 năm 2026</w:t>
      </w:r>
      <w:r w:rsidDel="00000000" w:rsidR="00000000" w:rsidRPr="00000000">
        <w:rPr>
          <w:rFonts w:ascii="Times New Roman" w:cs="Times New Roman" w:eastAsia="Times New Roman" w:hAnsi="Times New Roman"/>
          <w:sz w:val="27"/>
          <w:szCs w:val="27"/>
          <w:rtl w:val="0"/>
        </w:rPr>
        <w:t xml:space="preserve"> - Chỉ còn chưa đầy ba tuần trước ngày khai mạc, Hội chợ Du lịch Quốc tế Thành phố Hồ Chí Minh lần thứ 20 (ITE HCMC 2026) đã hoàn tất công tác chuẩn bị và sẵn sàng bước vào kỳ tổ chức có quy mô lớn nhất kể từ khi được tổ chức lần đầu vào năm 2005. Đánh dấu cột mốc 20 năm hình thành và phát triển, ITE HCMC 2026 không chỉ mở ra một kỳ hội chợ quy mô nhất từ trước đến nay mà còn khẳng định vai trò là nền tảng xúc tiến thương mại và hợp tác du lịch quốc tế hàng đầu Việt Nam, đồng hành cùng quá trình hội nhập, quảng bá điểm đến và nâng cao vị thế của du lịch Việt Nam trên trường quốc tế.</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Diễn ra từ ngày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27 đến 29 tháng 8 năm 2026</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tại Trung tâm Hội chợ và Triển lãm Sài Gòn (SECC), Thành phố Hồ Chí Minh, với chủ đề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"Kết nối sống động – Điểm đến toàn cầu" (Vibrant Connections – Global Destinations)</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ITE HCMC 2026 được tổ chức dưới sự chỉ đạo của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Bộ Văn hóa, Thể thao và Du lịch</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và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Ủy ban nhân dân Thành phố Hồ Chí Minh</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do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Cục Du lịch Quốc gia Việt Nam</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và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Sở Du lịch Thành phố Hồ Chí Minh</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phối hợp tổ chức,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Trung tâm Xúc tiến Du lịch Thành phố Hồ Chí Minh, Công ty Cổ phần Quảng Cáo và Hội Chợ Triển lãm C.I.S Việt Nam</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cùng các cơ quan, đơn vị liên quan trực tiếp triển khai thực hiện.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Ở kỳ tổ chức lần thứ 20, Hội chợ dự kiến quy tụ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hơn 520 đơn vị triển lãm và thương hiệu</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34 tỉnh, thành phố</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260 người mua quốc tế cao cấp</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đến từ hơn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40 quốc gia và vùng lãnh thổ</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khoảng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600 đại biểu quốc tế</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50 đoàn đại biểu cấp cao</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hơn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w:t>
      </w:r>
      <w:r w:rsidDel="00000000" w:rsidR="00000000" w:rsidRPr="00000000">
        <w:rPr>
          <w:rFonts w:ascii="Times New Roman" w:cs="Times New Roman" w:eastAsia="Times New Roman" w:hAnsi="Times New Roman"/>
          <w:b w:val="1"/>
          <w:bCs w:val="1"/>
          <w:sz w:val="27"/>
          <w:szCs w:val="27"/>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.000 cuộc hẹn giao thương B2B</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được sắp xếp trước, cùng khoảng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30.000 lượt khách tham quan</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và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60 cơ quan báo chí quốc tế</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w:t>
      </w:r>
    </w:p>
    <w:p w:rsidR="00000000" w:rsidDel="00000000" w:rsidP="00000000" w:rsidRDefault="00000000" w:rsidRPr="00000000" w14:paraId="00000006">
      <w:pPr>
        <w:ind w:firstLine="709"/>
        <w:jc w:val="both"/>
        <w:rPr>
          <w:rFonts w:ascii="Times New Roman" w:cs="Times New Roman" w:eastAsia="Times New Roman" w:hAnsi="Times New Roman"/>
          <w:b w:val="1"/>
          <w:bCs w:val="1"/>
          <w:i w:val="1"/>
          <w:iCs w:val="1"/>
          <w:color w:val="ff40ff"/>
          <w:sz w:val="27"/>
          <w:szCs w:val="27"/>
        </w:rPr>
      </w:pPr>
      <w:r w:rsidDel="00000000" w:rsidR="00000000" w:rsidRPr="00000000">
        <w:rPr>
          <w:rtl w:val="0"/>
        </w:rPr>
      </w:r>
    </w:p>
    <w:p w:rsidR="00000000" w:rsidDel="00000000" w:rsidP="00000000" w:rsidRDefault="00000000" w:rsidRPr="00000000" w14:paraId="00000007">
      <w:pPr>
        <w:ind w:firstLine="709"/>
        <w:jc w:val="both"/>
        <w:rPr>
          <w:rFonts w:ascii="Times New Roman" w:cs="Times New Roman" w:eastAsia="Times New Roman" w:hAnsi="Times New Roman"/>
          <w:b w:val="1"/>
          <w:bCs w:val="1"/>
          <w:i w:val="1"/>
          <w:iCs w:val="1"/>
          <w:color w:val="ff0066"/>
          <w:sz w:val="27"/>
          <w:szCs w:val="27"/>
        </w:rPr>
      </w:pPr>
      <w:r w:rsidDel="00000000" w:rsidR="00000000" w:rsidRPr="00000000">
        <w:rPr>
          <w:rFonts w:ascii="Times New Roman" w:cs="Times New Roman" w:eastAsia="Times New Roman" w:hAnsi="Times New Roman"/>
          <w:b w:val="1"/>
          <w:bCs w:val="1"/>
          <w:i w:val="1"/>
          <w:iCs w:val="1"/>
          <w:color w:val="ff0066"/>
          <w:sz w:val="27"/>
          <w:szCs w:val="27"/>
          <w:rtl w:val="0"/>
        </w:rPr>
        <w:t xml:space="preserve">20 năm đồng hành cùng sự phát triển của Thành phố Hồ Chí Minh và </w:t>
        <w:br w:type="textWrapping"/>
        <w:t xml:space="preserve">đất nước</w:t>
      </w:r>
    </w:p>
    <w:p w:rsidR="00000000" w:rsidDel="00000000" w:rsidP="00000000" w:rsidRDefault="00000000" w:rsidRPr="00000000" w14:paraId="00000008">
      <w:pPr>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Được tổ chức lần đầu vào năm 2005, ITE HCMC đã phát triển từ một hội chợ mang tính khu vực trở thành nền tảng xúc tiến thương mại du lịch quốc tế hàng đầu Việt Nam. Trong suốt 20 năm, Hội chợ đã kết nối các cơ quan quản lý, địa phương, doanh nghiệp và đối tác quốc tế, góp phần quảng bá hình ảnh Việt Nam, thúc đẩy liên kết vùng, mở rộng hợp tác và tạo động lực tăng trưởng cho ngành du lịch. Không chỉ có quy mô ngày càng lớn, ITE HCMC còn tạo ra nhiều cơ hội hợp tác thực chất, khởi nguồn cho các chương trình liên kết, sản phẩm du lịch mới, thỏa thuận hợp tác và cơ hội đầu tư, góp phần nâng cao năng lực cạnh tranh của du lịch Việt Nam.</w:t>
      </w:r>
    </w:p>
    <w:p w:rsidR="00000000" w:rsidDel="00000000" w:rsidP="00000000" w:rsidRDefault="00000000" w:rsidRPr="00000000" w14:paraId="00000009">
      <w:pPr>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Một điểm nhấn trong hành trình phát triển của ITE HCMC 2026 là việc triển khai mạnh mẽ chủ trương huy động nguồn lực xã hội, phát huy hiệu quả mô hình hợp tác công - tư trong tổ chức sự kiện. Trên cơ sở định hướng này, Hội chợ đã tăng cường kết nối, vận động sự đồng hành của các doanh nghiệp, hãng hàng không, tổ chức và đối tác trong nước, quốc tế, qua đó bổ sung nguồn lực cho công tác tổ chức, nâng cao chất lượng các hoạt động kết nối giao thương, đón tiếp người mua quốc tế và chương trình chuyên môn. Sự chung tay của cộng đồng doanh nghiệp không chỉ góp phần tạo nên thành công của ITE HCMC 2026 mà còn thể hiện vai trò lan tỏa của Hội chợ trong việc kết nối các nguồn lực xã hội, thúc đẩy phát triển du lịch Thành phố Hồ Chí Minh và Việt Nam.</w:t>
      </w:r>
    </w:p>
    <w:p w:rsidR="00000000" w:rsidDel="00000000" w:rsidP="00000000" w:rsidRDefault="00000000" w:rsidRPr="00000000" w14:paraId="0000000A">
      <w:pPr>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Dấu mốc 20 năm cũng ghi nhận bước phát triển mạnh mẽ nhất trong lịch sử Hội chợ. Nếu giai đoạn 2005 - 2010, ITE HCMC quy tụ khoảng </w:t>
      </w:r>
      <w:r w:rsidDel="00000000" w:rsidR="00000000" w:rsidRPr="00000000">
        <w:rPr>
          <w:rFonts w:ascii="Times New Roman" w:cs="Times New Roman" w:eastAsia="Times New Roman" w:hAnsi="Times New Roman"/>
          <w:b w:val="1"/>
          <w:bCs w:val="1"/>
          <w:color w:val="000000"/>
          <w:sz w:val="27"/>
          <w:szCs w:val="27"/>
          <w:rtl w:val="0"/>
        </w:rPr>
        <w:t xml:space="preserve">210 đơn vị triển lãm và thương hiệu, 120 người mua quốc tế</w:t>
      </w:r>
      <w:r w:rsidDel="00000000" w:rsidR="00000000" w:rsidRPr="00000000">
        <w:rPr>
          <w:rFonts w:ascii="Times New Roman" w:cs="Times New Roman" w:eastAsia="Times New Roman" w:hAnsi="Times New Roman"/>
          <w:color w:val="000000"/>
          <w:sz w:val="27"/>
          <w:szCs w:val="27"/>
          <w:rtl w:val="0"/>
        </w:rPr>
        <w:t xml:space="preserve"> đến từ </w:t>
      </w:r>
      <w:r w:rsidDel="00000000" w:rsidR="00000000" w:rsidRPr="00000000">
        <w:rPr>
          <w:rFonts w:ascii="Times New Roman" w:cs="Times New Roman" w:eastAsia="Times New Roman" w:hAnsi="Times New Roman"/>
          <w:b w:val="1"/>
          <w:bCs w:val="1"/>
          <w:color w:val="000000"/>
          <w:sz w:val="27"/>
          <w:szCs w:val="27"/>
          <w:rtl w:val="0"/>
        </w:rPr>
        <w:t xml:space="preserve">18 quốc gia và vùng lãnh thổ</w:t>
      </w:r>
      <w:r w:rsidDel="00000000" w:rsidR="00000000" w:rsidRPr="00000000">
        <w:rPr>
          <w:rFonts w:ascii="Times New Roman" w:cs="Times New Roman" w:eastAsia="Times New Roman" w:hAnsi="Times New Roman"/>
          <w:color w:val="000000"/>
          <w:sz w:val="27"/>
          <w:szCs w:val="27"/>
          <w:rtl w:val="0"/>
        </w:rPr>
        <w:t xml:space="preserve"> cùng hơn </w:t>
      </w:r>
      <w:r w:rsidDel="00000000" w:rsidR="00000000" w:rsidRPr="00000000">
        <w:rPr>
          <w:rFonts w:ascii="Times New Roman" w:cs="Times New Roman" w:eastAsia="Times New Roman" w:hAnsi="Times New Roman"/>
          <w:b w:val="1"/>
          <w:bCs w:val="1"/>
          <w:color w:val="000000"/>
          <w:sz w:val="27"/>
          <w:szCs w:val="27"/>
          <w:rtl w:val="0"/>
        </w:rPr>
        <w:t xml:space="preserve">3.200 cuộc hẹn giao thương B2B</w:t>
      </w:r>
      <w:r w:rsidDel="00000000" w:rsidR="00000000" w:rsidRPr="00000000">
        <w:rPr>
          <w:rFonts w:ascii="Times New Roman" w:cs="Times New Roman" w:eastAsia="Times New Roman" w:hAnsi="Times New Roman"/>
          <w:color w:val="000000"/>
          <w:sz w:val="27"/>
          <w:szCs w:val="27"/>
          <w:rtl w:val="0"/>
        </w:rPr>
        <w:t xml:space="preserve">, thì đến năm 2026, quy mô Hội chợ đã tăng lên </w:t>
      </w:r>
      <w:r w:rsidDel="00000000" w:rsidR="00000000" w:rsidRPr="00000000">
        <w:rPr>
          <w:rFonts w:ascii="Times New Roman" w:cs="Times New Roman" w:eastAsia="Times New Roman" w:hAnsi="Times New Roman"/>
          <w:b w:val="1"/>
          <w:bCs w:val="1"/>
          <w:color w:val="000000"/>
          <w:sz w:val="27"/>
          <w:szCs w:val="27"/>
          <w:rtl w:val="0"/>
        </w:rPr>
        <w:t xml:space="preserve">hơn 520 đơn vị triển lãm và thương hiệu</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b w:val="1"/>
          <w:bCs w:val="1"/>
          <w:color w:val="000000"/>
          <w:sz w:val="27"/>
          <w:szCs w:val="27"/>
          <w:rtl w:val="0"/>
        </w:rPr>
        <w:t xml:space="preserve">260 người mua quốc tế</w:t>
      </w:r>
      <w:r w:rsidDel="00000000" w:rsidR="00000000" w:rsidRPr="00000000">
        <w:rPr>
          <w:rFonts w:ascii="Times New Roman" w:cs="Times New Roman" w:eastAsia="Times New Roman" w:hAnsi="Times New Roman"/>
          <w:color w:val="000000"/>
          <w:sz w:val="27"/>
          <w:szCs w:val="27"/>
          <w:rtl w:val="0"/>
        </w:rPr>
        <w:t xml:space="preserve"> đến từ hơn </w:t>
      </w:r>
      <w:r w:rsidDel="00000000" w:rsidR="00000000" w:rsidRPr="00000000">
        <w:rPr>
          <w:rFonts w:ascii="Times New Roman" w:cs="Times New Roman" w:eastAsia="Times New Roman" w:hAnsi="Times New Roman"/>
          <w:b w:val="1"/>
          <w:bCs w:val="1"/>
          <w:color w:val="000000"/>
          <w:sz w:val="27"/>
          <w:szCs w:val="27"/>
          <w:rtl w:val="0"/>
        </w:rPr>
        <w:t xml:space="preserve">40 quốc gia và vùng lãnh thổ </w:t>
      </w:r>
      <w:r w:rsidDel="00000000" w:rsidR="00000000" w:rsidRPr="00000000">
        <w:rPr>
          <w:rFonts w:ascii="Times New Roman" w:cs="Times New Roman" w:eastAsia="Times New Roman" w:hAnsi="Times New Roman"/>
          <w:color w:val="000000"/>
          <w:sz w:val="27"/>
          <w:szCs w:val="27"/>
          <w:rtl w:val="0"/>
        </w:rPr>
        <w:t xml:space="preserve">và </w:t>
      </w:r>
      <w:r w:rsidDel="00000000" w:rsidR="00000000" w:rsidRPr="00000000">
        <w:rPr>
          <w:rFonts w:ascii="Times New Roman" w:cs="Times New Roman" w:eastAsia="Times New Roman" w:hAnsi="Times New Roman"/>
          <w:b w:val="1"/>
          <w:bCs w:val="1"/>
          <w:color w:val="000000"/>
          <w:sz w:val="27"/>
          <w:szCs w:val="27"/>
          <w:rtl w:val="0"/>
        </w:rPr>
        <w:t xml:space="preserve">hơn 2</w:t>
      </w:r>
      <w:r w:rsidDel="00000000" w:rsidR="00000000" w:rsidRPr="00000000">
        <w:rPr>
          <w:rFonts w:ascii="Times New Roman" w:cs="Times New Roman" w:eastAsia="Times New Roman" w:hAnsi="Times New Roman"/>
          <w:b w:val="1"/>
          <w:bCs w:val="1"/>
          <w:sz w:val="27"/>
          <w:szCs w:val="27"/>
          <w:rtl w:val="0"/>
        </w:rPr>
        <w:t xml:space="preserve">1</w:t>
      </w:r>
      <w:r w:rsidDel="00000000" w:rsidR="00000000" w:rsidRPr="00000000">
        <w:rPr>
          <w:rFonts w:ascii="Times New Roman" w:cs="Times New Roman" w:eastAsia="Times New Roman" w:hAnsi="Times New Roman"/>
          <w:b w:val="1"/>
          <w:bCs w:val="1"/>
          <w:color w:val="000000"/>
          <w:sz w:val="27"/>
          <w:szCs w:val="27"/>
          <w:rtl w:val="0"/>
        </w:rPr>
        <w:t xml:space="preserve">.000 cuộc hẹn giao thương B2B</w:t>
      </w:r>
      <w:r w:rsidDel="00000000" w:rsidR="00000000" w:rsidRPr="00000000">
        <w:rPr>
          <w:rFonts w:ascii="Times New Roman" w:cs="Times New Roman" w:eastAsia="Times New Roman" w:hAnsi="Times New Roman"/>
          <w:color w:val="000000"/>
          <w:sz w:val="27"/>
          <w:szCs w:val="27"/>
          <w:rtl w:val="0"/>
        </w:rPr>
        <w:t xml:space="preserve"> được sắp xếp trước. Riêng số lượng cuộc hẹn giao thương tăng hơn </w:t>
      </w:r>
      <w:r w:rsidDel="00000000" w:rsidR="00000000" w:rsidRPr="00000000">
        <w:rPr>
          <w:rFonts w:ascii="Times New Roman" w:cs="Times New Roman" w:eastAsia="Times New Roman" w:hAnsi="Times New Roman"/>
          <w:b w:val="1"/>
          <w:bCs w:val="1"/>
          <w:color w:val="000000"/>
          <w:sz w:val="27"/>
          <w:szCs w:val="27"/>
          <w:rtl w:val="0"/>
        </w:rPr>
        <w:t xml:space="preserve">tám lần</w:t>
      </w:r>
      <w:r w:rsidDel="00000000" w:rsidR="00000000" w:rsidRPr="00000000">
        <w:rPr>
          <w:rFonts w:ascii="Times New Roman" w:cs="Times New Roman" w:eastAsia="Times New Roman" w:hAnsi="Times New Roman"/>
          <w:color w:val="000000"/>
          <w:sz w:val="27"/>
          <w:szCs w:val="27"/>
          <w:rtl w:val="0"/>
        </w:rPr>
        <w:t xml:space="preserve"> so với giai đoạn đầu, khẳng định sức hút và hiệu quả kết nối ngày càng lớn của ITE HCMC đối với cộng đồng doanh nghiệp du lịch trong nước và quốc tế</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1"/>
          <w:iCs w:val="1"/>
          <w:smallCaps w:val="0"/>
          <w:strike w:val="0"/>
          <w:color w:val="ff0066"/>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66"/>
          <w:sz w:val="27"/>
          <w:szCs w:val="27"/>
          <w:u w:val="none"/>
          <w:shd w:fill="auto" w:val="clear"/>
          <w:vertAlign w:val="baseline"/>
          <w:rtl w:val="0"/>
        </w:rPr>
        <w:t xml:space="preserve">260 người mua quốc tế – Giá trị khác biệt làm nên thương hiệu ITE HCMC</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Điểm khác biệt làm nên thương hiệu của ITE HCMC trong suốt hai thập kỷ không chỉ nằm ở quy mô tổ chức, mà còn ở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Chương trình Người mua quốc tế (Hosted Buyers Programme)</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 mô hình xúc tiến thương mại chuyên nghiệp và đến nay vẫn là chương trình duy nhất tại Việt Nam tuyển chọn, mời và đài thọ các nhà mua du lịch quốc tế có năng lực, nhu cầu hợp tác thực chất và khả năng tạo ra các giao dịch thương mại sau Hội chợ.</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Năm 2026, Chương trình Người mua quốc tế dự kiến quy tụ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260 người mua cao cấp</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đến từ Đông Bắc Á, Đông Nam Á, Nam Á, Trung Đông, châu Âu, Bắc Mỹ và châu Đại Dương, đại diện cho nhiều tập đoàn, doanh nghiệp và tổ chức du lịch hàng đầu thế giới như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TUI Group, DERTOUR, Travco Corporation, American Express Global Business Travel (AMEX GBT), Flight Centre Travel Group, Thomas Cook, Trip.com Group, Education First (EF), Luxury Escapes, DidaTravel, FCM Travel India, Uniworld Boutique River Cruises, Ignite Travel Group, Goway, Remote Lands, Collette, BCD Meetings &amp; Events, HelmBriscoe, Goway, Fora Travel, Travel Edge, MCI Group,….</w:t>
      </w:r>
    </w:p>
    <w:p w:rsidR="00000000" w:rsidDel="00000000" w:rsidP="00000000" w:rsidRDefault="00000000" w:rsidRPr="00000000" w14:paraId="0000000E">
      <w:pPr>
        <w:spacing w:after="280" w:before="280" w:lineRule="auto"/>
        <w:ind w:firstLine="709"/>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Để tối đa hóa hiệu quả giao thương, Ban Tổ chức đã hoàn tất công tác tuyển chọn người mua và xây dựng lịch hẹn trước cho toàn bộ chương trình kết nối, gồm:</w:t>
      </w:r>
    </w:p>
    <w:p w:rsidR="00000000" w:rsidDel="00000000" w:rsidP="00000000" w:rsidRDefault="00000000" w:rsidRPr="00000000" w14:paraId="0000000F">
      <w:pPr>
        <w:numPr>
          <w:ilvl w:val="0"/>
          <w:numId w:val="6"/>
        </w:numPr>
        <w:tabs>
          <w:tab w:val="left" w:leader="none" w:pos="851"/>
          <w:tab w:val="left" w:leader="none" w:pos="993"/>
        </w:tabs>
        <w:spacing w:after="120" w:before="120" w:lineRule="auto"/>
        <w:ind w:left="0" w:firstLine="567"/>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Chương trình Gặp gỡ nhanh (Buyers - Sellers Speed Dating</w:t>
      </w:r>
      <w:r w:rsidDel="00000000" w:rsidR="00000000" w:rsidRPr="00000000">
        <w:rPr>
          <w:rFonts w:ascii="Times New Roman" w:cs="Times New Roman" w:eastAsia="Times New Roman" w:hAnsi="Times New Roman"/>
          <w:color w:val="000000"/>
          <w:sz w:val="27"/>
          <w:szCs w:val="27"/>
          <w:rtl w:val="0"/>
        </w:rPr>
        <w:t xml:space="preserve">) (vào sáng ngày 26 tháng 8 năm 2026, trước lễ khai mạc): Chương trình gặp gỡ nhanh giữa người mua và đơn vị triển lãm, giúp các bên nhận diện đối tác phù hợp trước khi bước vào các phiên làm việc chính thức.</w:t>
      </w:r>
      <w:r w:rsidDel="00000000" w:rsidR="00000000" w:rsidRPr="00000000">
        <w:rPr>
          <w:rtl w:val="0"/>
        </w:rPr>
      </w:r>
    </w:p>
    <w:p w:rsidR="00000000" w:rsidDel="00000000" w:rsidP="00000000" w:rsidRDefault="00000000" w:rsidRPr="00000000" w14:paraId="00000010">
      <w:pPr>
        <w:numPr>
          <w:ilvl w:val="0"/>
          <w:numId w:val="6"/>
        </w:numPr>
        <w:tabs>
          <w:tab w:val="left" w:leader="none" w:pos="851"/>
          <w:tab w:val="left" w:leader="none" w:pos="993"/>
        </w:tabs>
        <w:spacing w:after="120" w:before="120" w:lineRule="auto"/>
        <w:ind w:left="0" w:firstLine="567"/>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Chương trình kết nối giao thương – B2B (Business Matching)</w:t>
      </w:r>
      <w:r w:rsidDel="00000000" w:rsidR="00000000" w:rsidRPr="00000000">
        <w:rPr>
          <w:rFonts w:ascii="Times New Roman" w:cs="Times New Roman" w:eastAsia="Times New Roman" w:hAnsi="Times New Roman"/>
          <w:color w:val="000000"/>
          <w:sz w:val="27"/>
          <w:szCs w:val="27"/>
          <w:rtl w:val="0"/>
        </w:rPr>
        <w:t xml:space="preserve"> diễn ra trong hai ngày 27 và 28 tháng 8, với hơn 26.000 cuộc hẹn sẽ được sắp xếp theo nhóm sản phẩm, thị trường và nhu cầu hợp tác của từng doanh nghiệp.</w:t>
      </w:r>
      <w:r w:rsidDel="00000000" w:rsidR="00000000" w:rsidRPr="00000000">
        <w:rPr>
          <w:rtl w:val="0"/>
        </w:rPr>
      </w:r>
    </w:p>
    <w:p w:rsidR="00000000" w:rsidDel="00000000" w:rsidP="00000000" w:rsidRDefault="00000000" w:rsidRPr="00000000" w14:paraId="00000011">
      <w:pPr>
        <w:numPr>
          <w:ilvl w:val="0"/>
          <w:numId w:val="6"/>
        </w:numPr>
        <w:tabs>
          <w:tab w:val="left" w:leader="none" w:pos="851"/>
          <w:tab w:val="left" w:leader="none" w:pos="993"/>
        </w:tabs>
        <w:spacing w:after="120" w:before="120" w:lineRule="auto"/>
        <w:ind w:left="0" w:firstLine="567"/>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Chương trình khảo sát điểm đến (Pre &amp; Post Tours)</w:t>
      </w:r>
      <w:r w:rsidDel="00000000" w:rsidR="00000000" w:rsidRPr="00000000">
        <w:rPr>
          <w:rFonts w:ascii="Times New Roman" w:cs="Times New Roman" w:eastAsia="Times New Roman" w:hAnsi="Times New Roman"/>
          <w:color w:val="000000"/>
          <w:sz w:val="27"/>
          <w:szCs w:val="27"/>
          <w:rtl w:val="0"/>
        </w:rPr>
        <w:t xml:space="preserve"> dành cho người mua và báo chí quốc tế trước và sau Hội chợ, tạo điều kiện để các địa phương giới thiệu trực tiếp sản phẩm, dịch vụ và điểm đến thông qua trải nghiệm thực tế tới các đối tác quốc tế.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1"/>
          <w:bCs w:val="1"/>
          <w:i w:val="1"/>
          <w:iCs w:val="1"/>
          <w:smallCaps w:val="0"/>
          <w:strike w:val="0"/>
          <w:color w:val="ff0066"/>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66"/>
          <w:sz w:val="27"/>
          <w:szCs w:val="27"/>
          <w:u w:val="none"/>
          <w:shd w:fill="auto" w:val="clear"/>
          <w:vertAlign w:val="baseline"/>
          <w:rtl w:val="0"/>
        </w:rPr>
        <w:t xml:space="preserve">Hệ sinh thái triển lãm lớn nhất từ trước đến nay</w:t>
      </w:r>
    </w:p>
    <w:p w:rsidR="00000000" w:rsidDel="00000000" w:rsidP="00000000" w:rsidRDefault="00000000" w:rsidRPr="00000000" w14:paraId="00000013">
      <w:pPr>
        <w:pStyle w:val="Heading3"/>
        <w:spacing w:line="276" w:lineRule="auto"/>
        <w:ind w:firstLine="709"/>
        <w:jc w:val="both"/>
        <w:rPr>
          <w:b w:val="0"/>
          <w:bCs w:val="0"/>
        </w:rPr>
      </w:pPr>
      <w:r w:rsidDel="00000000" w:rsidR="00000000" w:rsidRPr="00000000">
        <w:rPr>
          <w:b w:val="0"/>
          <w:bCs w:val="0"/>
          <w:rtl w:val="0"/>
        </w:rPr>
        <w:t xml:space="preserve">Bước sang kỳ tổ chức thứ 20, ITE HCMC 2026 quy tụ hệ sinh thái du lịch toàn diện và đa dạng nhất từ trước đến nay với hơn 520 đơn vị triển lãm và thương hiệu, cùng sự tham gia của các cơ quan xúc tiến du lịch quốc gia (NTOs) như Tổng cục Du lịch Hàn Quốc (KTO), Cơ quan Xúc tiến Du lịch Nhật Bản (JNTO), cùng các cơ quan xúc tiến du lịch Malaysia, Thái Lan, Lào, Campuchia, Bhutan, Saint Petersburg (Liên bang Nga), Nicaragua và nhiều đối tác quốc tế. Đồng hành cùng Hội chợ là 34 tỉnh, thành phố trên cả nước và nhiều doanh nghiệp hàng đầu trong lĩnh vực lữ hành, lưu trú, hàng không, vận chuyển, công nghệ du lịch. Không chỉ là không gian triển lãm, Hội chợ còn là nền tảng giao thương toàn diện, tạo cơ hội để doanh nghiệp quảng bá sản phẩm, kết nối đối tác, cập nhật xu hướng và mở rộng hợp tác quốc tế.</w:t>
      </w:r>
    </w:p>
    <w:p w:rsidR="00000000" w:rsidDel="00000000" w:rsidP="00000000" w:rsidRDefault="00000000" w:rsidRPr="00000000" w14:paraId="00000014">
      <w:pPr>
        <w:pStyle w:val="Heading3"/>
        <w:spacing w:line="276" w:lineRule="auto"/>
        <w:ind w:firstLine="709"/>
        <w:jc w:val="both"/>
        <w:rPr>
          <w:b w:val="0"/>
          <w:bCs w:val="0"/>
        </w:rPr>
      </w:pPr>
      <w:r w:rsidDel="00000000" w:rsidR="00000000" w:rsidRPr="00000000">
        <w:rPr>
          <w:rtl w:val="0"/>
        </w:rPr>
      </w:r>
    </w:p>
    <w:p w:rsidR="00000000" w:rsidDel="00000000" w:rsidP="00000000" w:rsidRDefault="00000000" w:rsidRPr="00000000" w14:paraId="00000015">
      <w:pPr>
        <w:pStyle w:val="Heading3"/>
        <w:spacing w:line="276" w:lineRule="auto"/>
        <w:ind w:firstLine="709"/>
        <w:jc w:val="both"/>
        <w:rPr>
          <w:b w:val="0"/>
          <w:bCs w:val="0"/>
          <w:i w:val="1"/>
          <w:iCs w:val="1"/>
          <w:color w:val="ff0066"/>
        </w:rPr>
      </w:pPr>
      <w:r w:rsidDel="00000000" w:rsidR="00000000" w:rsidRPr="00000000">
        <w:rPr>
          <w:i w:val="1"/>
          <w:iCs w:val="1"/>
          <w:color w:val="ff0066"/>
          <w:rtl w:val="0"/>
        </w:rPr>
        <w:t xml:space="preserve">ITE HCMC 2026 - Không chỉ là hội chợ, mà là diễn đàn hợp tác và đối thoại chính sách du lịch của khu vực</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Vượt ra ngoài vai trò của một hội chợ xúc tiến thương mại, ITE HCMC 2026 tiếp tục khẳng định vị thế là diễn đàn hợp tác, đối thoại chính sách và chia sẻ tri thức về du lịch có tầm ảnh hưởng trong khu vực châu Á - Thái Bình Dương. Việc đồng thời tổ chức các hoạt động ngoại giao cấp cao, chuỗi diễn đàn chuyên ngành và chương trình kết nối doanh nghiệp tạo nên một không gian hội tụ giữa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hoạch định chính sách, xúc tiến thương mại và đổi mới sáng tạo</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 giá trị khác biệt mà rất ít hội chợ du lịch trong khu vực có được.</w:t>
      </w:r>
    </w:p>
    <w:p w:rsidR="00000000" w:rsidDel="00000000" w:rsidP="00000000" w:rsidRDefault="00000000" w:rsidRPr="00000000" w14:paraId="00000017">
      <w:pPr>
        <w:pStyle w:val="Heading2"/>
        <w:spacing w:line="276" w:lineRule="auto"/>
        <w:ind w:firstLine="709"/>
        <w:jc w:val="both"/>
        <w:rPr>
          <w:b w:val="0"/>
          <w:bCs w:val="0"/>
          <w:i w:val="1"/>
          <w:iCs w:val="1"/>
          <w:color w:val="ff0066"/>
          <w:sz w:val="27"/>
          <w:szCs w:val="27"/>
        </w:rPr>
      </w:pPr>
      <w:r w:rsidDel="00000000" w:rsidR="00000000" w:rsidRPr="00000000">
        <w:rPr>
          <w:i w:val="1"/>
          <w:iCs w:val="1"/>
          <w:color w:val="ff0066"/>
          <w:sz w:val="27"/>
          <w:szCs w:val="27"/>
          <w:rtl w:val="0"/>
        </w:rPr>
        <w:t xml:space="preserve">Ngoại giao du lịch: Ba Hội nghị Bộ trưởng Du lịch tiểu vùng Mê Kông cùng hội tụ tại Thành phố Hồ Chí Minh</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Điểm nhấn nổi bật của ITE HCMC 2026 là việc Thành phố Hồ Chí Minh đồng thời đăng cai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ba Hội nghị Bộ trưởng Du lịch của tiểu vùng Mê Kông</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tiếp tục khẳng định vai trò là trung tâm kết nối hợp tác du lịch của khu vực và là điểm gặp gỡ giữa ngoại giao nhà nước với xúc tiến thương mại du lịch.</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Các hoạt động diễn ra trong khuôn khổ Hội chợ gồm:</w:t>
      </w:r>
    </w:p>
    <w:p w:rsidR="00000000" w:rsidDel="00000000" w:rsidP="00000000" w:rsidRDefault="00000000" w:rsidRPr="00000000" w14:paraId="0000001A">
      <w:pPr>
        <w:numPr>
          <w:ilvl w:val="0"/>
          <w:numId w:val="7"/>
        </w:numPr>
        <w:tabs>
          <w:tab w:val="left" w:leader="none" w:pos="993"/>
        </w:tabs>
        <w:spacing w:after="0" w:before="28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Hội nghị Bộ trưởng Du lịch Campuchia – Lào – Việt Nam (CLV) lần thứ nhất</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i w:val="1"/>
          <w:iCs w:val="1"/>
          <w:color w:val="000000"/>
          <w:sz w:val="27"/>
          <w:szCs w:val="27"/>
          <w:rtl w:val="0"/>
        </w:rPr>
        <w:t xml:space="preserve">(chiều 26/8/2026)</w:t>
      </w:r>
      <w:r w:rsidDel="00000000" w:rsidR="00000000" w:rsidRPr="00000000">
        <w:rPr>
          <w:rFonts w:ascii="Times New Roman" w:cs="Times New Roman" w:eastAsia="Times New Roman" w:hAnsi="Times New Roman"/>
          <w:color w:val="000000"/>
          <w:sz w:val="27"/>
          <w:szCs w:val="27"/>
          <w:rtl w:val="0"/>
        </w:rPr>
        <w:t xml:space="preserve">: Hội nghị đầu tiên của cơ chế hợp tác CLV về du lịch, tập trung thảo luận định hướng tăng cường liên kết, phát triển sản phẩm và thúc đẩy trao đổi khách giữa ba quốc gia; kèm họp báo công bố kết quả Hội nghị. </w:t>
      </w:r>
    </w:p>
    <w:p w:rsidR="00000000" w:rsidDel="00000000" w:rsidP="00000000" w:rsidRDefault="00000000" w:rsidRPr="00000000" w14:paraId="0000001B">
      <w:pPr>
        <w:numPr>
          <w:ilvl w:val="0"/>
          <w:numId w:val="7"/>
        </w:numPr>
        <w:tabs>
          <w:tab w:val="left" w:leader="none" w:pos="993"/>
        </w:tabs>
        <w:spacing w:after="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Hội nghị Bộ trưởng Du lịch Chiến lược hợp tác kinh tế Ayeyawady – Chao Phraya – Mekong (ACMECS) lần thứ 7</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i w:val="1"/>
          <w:iCs w:val="1"/>
          <w:color w:val="000000"/>
          <w:sz w:val="27"/>
          <w:szCs w:val="27"/>
          <w:rtl w:val="0"/>
        </w:rPr>
        <w:t xml:space="preserve">(chiều 27/8/2026)</w:t>
      </w:r>
      <w:r w:rsidDel="00000000" w:rsidR="00000000" w:rsidRPr="00000000">
        <w:rPr>
          <w:rFonts w:ascii="Times New Roman" w:cs="Times New Roman" w:eastAsia="Times New Roman" w:hAnsi="Times New Roman"/>
          <w:color w:val="000000"/>
          <w:sz w:val="27"/>
          <w:szCs w:val="27"/>
          <w:rtl w:val="0"/>
        </w:rPr>
        <w:t xml:space="preserve">: Thảo luận các sáng kiến thúc đẩy hợp tác du lịch trong khuôn khổ ACMECS, tăng cường kết nối điểm đến và phát triển du lịch bền vững; kèm họp báo. </w:t>
      </w:r>
    </w:p>
    <w:p w:rsidR="00000000" w:rsidDel="00000000" w:rsidP="00000000" w:rsidRDefault="00000000" w:rsidRPr="00000000" w14:paraId="0000001C">
      <w:pPr>
        <w:numPr>
          <w:ilvl w:val="0"/>
          <w:numId w:val="7"/>
        </w:numPr>
        <w:tabs>
          <w:tab w:val="left" w:leader="none" w:pos="993"/>
        </w:tabs>
        <w:spacing w:after="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Hội nghị Bộ trưởng Du lịch Campuchia – Lào – Myanmar – Việt Nam (CLMV) lần thứ 8</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i w:val="1"/>
          <w:iCs w:val="1"/>
          <w:color w:val="000000"/>
          <w:sz w:val="27"/>
          <w:szCs w:val="27"/>
          <w:rtl w:val="0"/>
        </w:rPr>
        <w:t xml:space="preserve">(chiều 27/8/2026)</w:t>
      </w:r>
      <w:r w:rsidDel="00000000" w:rsidR="00000000" w:rsidRPr="00000000">
        <w:rPr>
          <w:rFonts w:ascii="Times New Roman" w:cs="Times New Roman" w:eastAsia="Times New Roman" w:hAnsi="Times New Roman"/>
          <w:color w:val="000000"/>
          <w:sz w:val="27"/>
          <w:szCs w:val="27"/>
          <w:rtl w:val="0"/>
        </w:rPr>
        <w:t xml:space="preserve">: Đánh giá kết quả hợp tác và thống nhất các định hướng phát triển du lịch của tiểu vùng trong giai đoạn tiếp theo; kèm họp báo. </w:t>
      </w:r>
    </w:p>
    <w:p w:rsidR="00000000" w:rsidDel="00000000" w:rsidP="00000000" w:rsidRDefault="00000000" w:rsidRPr="00000000" w14:paraId="0000001D">
      <w:pPr>
        <w:numPr>
          <w:ilvl w:val="0"/>
          <w:numId w:val="7"/>
        </w:numPr>
        <w:tabs>
          <w:tab w:val="left" w:leader="none" w:pos="993"/>
        </w:tabs>
        <w:spacing w:after="28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Chuỗi Hội nghị Quan chức Cấp cao (SOM)</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i w:val="1"/>
          <w:iCs w:val="1"/>
          <w:color w:val="000000"/>
          <w:sz w:val="27"/>
          <w:szCs w:val="27"/>
          <w:rtl w:val="0"/>
        </w:rPr>
        <w:t xml:space="preserve">(26/8/2026)</w:t>
      </w:r>
      <w:r w:rsidDel="00000000" w:rsidR="00000000" w:rsidRPr="00000000">
        <w:rPr>
          <w:rFonts w:ascii="Times New Roman" w:cs="Times New Roman" w:eastAsia="Times New Roman" w:hAnsi="Times New Roman"/>
          <w:color w:val="000000"/>
          <w:sz w:val="27"/>
          <w:szCs w:val="27"/>
          <w:rtl w:val="0"/>
        </w:rPr>
        <w:t xml:space="preserve"> và </w:t>
      </w:r>
      <w:r w:rsidDel="00000000" w:rsidR="00000000" w:rsidRPr="00000000">
        <w:rPr>
          <w:rFonts w:ascii="Times New Roman" w:cs="Times New Roman" w:eastAsia="Times New Roman" w:hAnsi="Times New Roman"/>
          <w:b w:val="1"/>
          <w:bCs w:val="1"/>
          <w:color w:val="000000"/>
          <w:sz w:val="27"/>
          <w:szCs w:val="27"/>
          <w:rtl w:val="0"/>
        </w:rPr>
        <w:t xml:space="preserve">Họp Nhóm giúp việc</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i w:val="1"/>
          <w:iCs w:val="1"/>
          <w:color w:val="000000"/>
          <w:sz w:val="27"/>
          <w:szCs w:val="27"/>
          <w:rtl w:val="0"/>
        </w:rPr>
        <w:t xml:space="preserve">(25/8/2026)</w:t>
      </w:r>
      <w:r w:rsidDel="00000000" w:rsidR="00000000" w:rsidRPr="00000000">
        <w:rPr>
          <w:rFonts w:ascii="Times New Roman" w:cs="Times New Roman" w:eastAsia="Times New Roman" w:hAnsi="Times New Roman"/>
          <w:color w:val="000000"/>
          <w:sz w:val="27"/>
          <w:szCs w:val="27"/>
          <w:rtl w:val="0"/>
        </w:rPr>
        <w:t xml:space="preserve">: Chuẩn bị nội dung, dự thảo văn kiện và các chương trình hợp tác trình ba Hội nghị Bộ trưởng.</w:t>
      </w:r>
    </w:p>
    <w:p w:rsidR="00000000" w:rsidDel="00000000" w:rsidP="00000000" w:rsidRDefault="00000000" w:rsidRPr="00000000" w14:paraId="0000001E">
      <w:pPr>
        <w:pStyle w:val="Heading2"/>
        <w:tabs>
          <w:tab w:val="left" w:leader="none" w:pos="993"/>
        </w:tabs>
        <w:spacing w:line="276" w:lineRule="auto"/>
        <w:ind w:firstLine="709"/>
        <w:jc w:val="both"/>
        <w:rPr>
          <w:i w:val="1"/>
          <w:iCs w:val="1"/>
          <w:color w:val="ff0066"/>
          <w:sz w:val="27"/>
          <w:szCs w:val="27"/>
        </w:rPr>
      </w:pPr>
      <w:r w:rsidDel="00000000" w:rsidR="00000000" w:rsidRPr="00000000">
        <w:rPr>
          <w:i w:val="1"/>
          <w:iCs w:val="1"/>
          <w:color w:val="ff0066"/>
          <w:sz w:val="27"/>
          <w:szCs w:val="27"/>
          <w:rtl w:val="0"/>
        </w:rPr>
        <w:t xml:space="preserve">Chuỗi diễn đàn - hội thảo chuyên ngành: Từ Trí tuệ nhân tạo đến Thương hiệu điểm đến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Bên cạnh các hoạt động ngoại giao, ITE HCMC 2026 tiếp tục quy tụ nhiều tổ chức quốc tế uy tín như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Tổ chức Du lịch Liên Hợp Quốc - UN Tourism (trước đây là UNWTO), Hiệp hội Du lịch Châu Á - Thái Bình Dương (PATA), Hội đồng Du lịch Bền vững toàn cầu (GSTC) và Cục Hội nghị và Triển lãm Thái Lan (TCEB)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cùng các tập đoàn và đối tác toàn cầu như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Google, Mastercard, EuroCham, KTO</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và nhiều tổ chức nghiên cứu, tư vấn quốc tế.</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Trong hai ngày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27 và 28 tháng 8 năm 2026</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Hội chợ dành toàn bộ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Sân khấu sảnh Hội chợ</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và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Phòng Hội nghị tầng 2</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cho chuỗi diễn đàn, hội thảo và tọa đàm chuyên ngành được tổ chức song ngữ Việt - Anh, mở cửa cho doanh nghiệp, cơ quan quản lý, nhà nghiên cứu, nhà sáng tạo nội dung và báo chí.</w:t>
      </w:r>
    </w:p>
    <w:p w:rsidR="00000000" w:rsidDel="00000000" w:rsidP="00000000" w:rsidRDefault="00000000" w:rsidRPr="00000000" w14:paraId="00000021">
      <w:pPr>
        <w:pStyle w:val="Heading3"/>
        <w:tabs>
          <w:tab w:val="left" w:leader="none" w:pos="993"/>
        </w:tabs>
        <w:spacing w:line="276" w:lineRule="auto"/>
        <w:ind w:firstLine="709"/>
        <w:jc w:val="both"/>
        <w:rPr>
          <w:b w:val="0"/>
          <w:bCs w:val="0"/>
          <w:color w:val="000000"/>
        </w:rPr>
      </w:pPr>
      <w:r w:rsidDel="00000000" w:rsidR="00000000" w:rsidRPr="00000000">
        <w:rPr>
          <w:color w:val="000000"/>
          <w:rtl w:val="0"/>
        </w:rPr>
        <w:t xml:space="preserve">Ngày 27 tháng 8 năm 2026</w:t>
      </w:r>
      <w:r w:rsidDel="00000000" w:rsidR="00000000" w:rsidRPr="00000000">
        <w:rPr>
          <w:rtl w:val="0"/>
        </w:rPr>
      </w:r>
    </w:p>
    <w:p w:rsidR="00000000" w:rsidDel="00000000" w:rsidP="00000000" w:rsidRDefault="00000000" w:rsidRPr="00000000" w14:paraId="00000022">
      <w:pPr>
        <w:numPr>
          <w:ilvl w:val="0"/>
          <w:numId w:val="8"/>
        </w:numPr>
        <w:tabs>
          <w:tab w:val="left" w:leader="none" w:pos="993"/>
        </w:tabs>
        <w:spacing w:after="0" w:before="28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Diễn đàn Du lịch Cấp cao</w:t>
      </w:r>
      <w:r w:rsidDel="00000000" w:rsidR="00000000" w:rsidRPr="00000000">
        <w:rPr>
          <w:rFonts w:ascii="Times New Roman" w:cs="Times New Roman" w:eastAsia="Times New Roman" w:hAnsi="Times New Roman"/>
          <w:color w:val="000000"/>
          <w:sz w:val="27"/>
          <w:szCs w:val="27"/>
          <w:rtl w:val="0"/>
        </w:rPr>
        <w:t xml:space="preserve"> với chủ đề </w:t>
      </w:r>
      <w:r w:rsidDel="00000000" w:rsidR="00000000" w:rsidRPr="00000000">
        <w:rPr>
          <w:rFonts w:ascii="Times New Roman" w:cs="Times New Roman" w:eastAsia="Times New Roman" w:hAnsi="Times New Roman"/>
          <w:b w:val="1"/>
          <w:bCs w:val="1"/>
          <w:color w:val="000000"/>
          <w:sz w:val="27"/>
          <w:szCs w:val="27"/>
          <w:rtl w:val="0"/>
        </w:rPr>
        <w:t xml:space="preserve">"Định hình tương lai du lịch MICE: Đổi mới sáng tạo, phát triển bền vững và kết nối toàn cầu"</w:t>
      </w:r>
      <w:r w:rsidDel="00000000" w:rsidR="00000000" w:rsidRPr="00000000">
        <w:rPr>
          <w:rFonts w:ascii="Times New Roman" w:cs="Times New Roman" w:eastAsia="Times New Roman" w:hAnsi="Times New Roman"/>
          <w:color w:val="000000"/>
          <w:sz w:val="27"/>
          <w:szCs w:val="27"/>
          <w:rtl w:val="0"/>
        </w:rPr>
        <w:t xml:space="preserve">, có sự tham dự của lãnh đạo Chính phủ, Bộ Văn hóa, Thể thao và Du lịch, Ủy ban nhân dân Thành phố Hồ Chí Minh, Cục Du lịch Quốc gia Việt Nam cùng đại diện của Hội đồng Du lịch bền vững toàn cầu (Global Sustainable Tourism Council - </w:t>
      </w:r>
      <w:r w:rsidDel="00000000" w:rsidR="00000000" w:rsidRPr="00000000">
        <w:rPr>
          <w:rFonts w:ascii="Times New Roman" w:cs="Times New Roman" w:eastAsia="Times New Roman" w:hAnsi="Times New Roman"/>
          <w:b w:val="0"/>
          <w:bCs w:val="0"/>
          <w:color w:val="000000"/>
          <w:sz w:val="27"/>
          <w:szCs w:val="27"/>
          <w:rtl w:val="0"/>
        </w:rPr>
        <w:t xml:space="preserve">GSTC),</w:t>
      </w:r>
      <w:r w:rsidDel="00000000" w:rsidR="00000000" w:rsidRPr="00000000">
        <w:rPr>
          <w:rFonts w:ascii="Times New Roman" w:cs="Times New Roman" w:eastAsia="Times New Roman" w:hAnsi="Times New Roman"/>
          <w:b w:val="1"/>
          <w:bCs w:val="1"/>
          <w:color w:val="000000"/>
          <w:sz w:val="27"/>
          <w:szCs w:val="27"/>
          <w:rtl w:val="0"/>
        </w:rPr>
        <w:t xml:space="preserve"> </w:t>
      </w:r>
      <w:r w:rsidDel="00000000" w:rsidR="00000000" w:rsidRPr="00000000">
        <w:rPr>
          <w:rFonts w:ascii="Times New Roman" w:cs="Times New Roman" w:eastAsia="Times New Roman" w:hAnsi="Times New Roman"/>
          <w:b w:val="0"/>
          <w:bCs w:val="0"/>
          <w:color w:val="000000"/>
          <w:sz w:val="27"/>
          <w:szCs w:val="27"/>
          <w:rtl w:val="0"/>
        </w:rPr>
        <w:t xml:space="preserve">Cục Triển lãm và Hội nghị Thái Lan (Thailand Convention &amp; Exhibition Bureau)</w:t>
      </w:r>
      <w:r w:rsidDel="00000000" w:rsidR="00000000" w:rsidRPr="00000000">
        <w:rPr>
          <w:rFonts w:ascii="Times New Roman" w:cs="Times New Roman" w:eastAsia="Times New Roman" w:hAnsi="Times New Roman"/>
          <w:b w:val="1"/>
          <w:bCs w:val="1"/>
          <w:color w:val="000000"/>
          <w:sz w:val="27"/>
          <w:szCs w:val="27"/>
          <w:rtl w:val="0"/>
        </w:rPr>
        <w:t xml:space="preserve">, </w:t>
      </w:r>
      <w:r w:rsidDel="00000000" w:rsidR="00000000" w:rsidRPr="00000000">
        <w:rPr>
          <w:rFonts w:ascii="Times New Roman" w:cs="Times New Roman" w:eastAsia="Times New Roman" w:hAnsi="Times New Roman"/>
          <w:b w:val="0"/>
          <w:bCs w:val="0"/>
          <w:color w:val="000000"/>
          <w:sz w:val="27"/>
          <w:szCs w:val="27"/>
          <w:rtl w:val="0"/>
        </w:rPr>
        <w:t xml:space="preserve">Hiệp hội Du lịch Châu Á - Thái Bình Dương (Pacific Asia Travel Association - PATA</w:t>
      </w:r>
      <w:r w:rsidDel="00000000" w:rsidR="00000000" w:rsidRPr="00000000">
        <w:rPr>
          <w:rFonts w:ascii="Times New Roman" w:cs="Times New Roman" w:eastAsia="Times New Roman" w:hAnsi="Times New Roman"/>
          <w:b w:val="1"/>
          <w:bCs w:val="1"/>
          <w:color w:val="000000"/>
          <w:sz w:val="27"/>
          <w:szCs w:val="27"/>
          <w:rtl w:val="0"/>
        </w:rPr>
        <w:t xml:space="preserve">), </w:t>
      </w:r>
      <w:r w:rsidDel="00000000" w:rsidR="00000000" w:rsidRPr="00000000">
        <w:rPr>
          <w:rFonts w:ascii="Times New Roman" w:cs="Times New Roman" w:eastAsia="Times New Roman" w:hAnsi="Times New Roman"/>
          <w:b w:val="0"/>
          <w:bCs w:val="0"/>
          <w:color w:val="000000"/>
          <w:sz w:val="27"/>
          <w:szCs w:val="27"/>
          <w:rtl w:val="0"/>
        </w:rPr>
        <w:t xml:space="preserve">Mastercard và Google</w:t>
      </w:r>
      <w:r w:rsidDel="00000000" w:rsidR="00000000" w:rsidRPr="00000000">
        <w:rPr>
          <w:rFonts w:ascii="Times New Roman" w:cs="Times New Roman" w:eastAsia="Times New Roman" w:hAnsi="Times New Roman"/>
          <w:b w:val="1"/>
          <w:bCs w:val="1"/>
          <w:color w:val="000000"/>
          <w:sz w:val="27"/>
          <w:szCs w:val="27"/>
          <w:rtl w:val="0"/>
        </w:rPr>
        <w:t xml:space="preserve">.</w:t>
      </w:r>
      <w:r w:rsidDel="00000000" w:rsidR="00000000" w:rsidRPr="00000000">
        <w:rPr>
          <w:rFonts w:ascii="Times New Roman" w:cs="Times New Roman" w:eastAsia="Times New Roman" w:hAnsi="Times New Roman"/>
          <w:color w:val="000000"/>
          <w:sz w:val="27"/>
          <w:szCs w:val="27"/>
          <w:rtl w:val="0"/>
        </w:rPr>
        <w:t xml:space="preserve"> </w:t>
      </w:r>
    </w:p>
    <w:p w:rsidR="00000000" w:rsidDel="00000000" w:rsidP="00000000" w:rsidRDefault="00000000" w:rsidRPr="00000000" w14:paraId="00000023">
      <w:pPr>
        <w:numPr>
          <w:ilvl w:val="0"/>
          <w:numId w:val="8"/>
        </w:numPr>
        <w:tabs>
          <w:tab w:val="left" w:leader="none" w:pos="993"/>
        </w:tabs>
        <w:spacing w:after="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Diễn đàn Phát triển Thương hiệu Điểm đến Việt Nam 2026</w:t>
      </w:r>
      <w:r w:rsidDel="00000000" w:rsidR="00000000" w:rsidRPr="00000000">
        <w:rPr>
          <w:rFonts w:ascii="Times New Roman" w:cs="Times New Roman" w:eastAsia="Times New Roman" w:hAnsi="Times New Roman"/>
          <w:color w:val="000000"/>
          <w:sz w:val="27"/>
          <w:szCs w:val="27"/>
          <w:rtl w:val="0"/>
        </w:rPr>
        <w:t xml:space="preserve">, gồm ba phiên thảo luận về chuyển dịch từ xúc tiến sang quản trị thương hiệu điểm đến, các yếu tố định hình nhận thức điểm đến trong bối cảnh mới và các thước đo hiệu quả phát triển, với sự tham gia của </w:t>
      </w:r>
      <w:r w:rsidDel="00000000" w:rsidR="00000000" w:rsidRPr="00000000">
        <w:rPr>
          <w:rFonts w:ascii="Times New Roman" w:cs="Times New Roman" w:eastAsia="Times New Roman" w:hAnsi="Times New Roman"/>
          <w:b w:val="1"/>
          <w:bCs w:val="1"/>
          <w:color w:val="000000"/>
          <w:sz w:val="27"/>
          <w:szCs w:val="27"/>
          <w:rtl w:val="0"/>
        </w:rPr>
        <w:t xml:space="preserve">MMGY Global, QUO</w:t>
      </w:r>
      <w:r w:rsidDel="00000000" w:rsidR="00000000" w:rsidRPr="00000000">
        <w:rPr>
          <w:rFonts w:ascii="Times New Roman" w:cs="Times New Roman" w:eastAsia="Times New Roman" w:hAnsi="Times New Roman"/>
          <w:color w:val="000000"/>
          <w:sz w:val="27"/>
          <w:szCs w:val="27"/>
          <w:rtl w:val="0"/>
        </w:rPr>
        <w:t xml:space="preserve"> và </w:t>
      </w:r>
      <w:r w:rsidDel="00000000" w:rsidR="00000000" w:rsidRPr="00000000">
        <w:rPr>
          <w:rFonts w:ascii="Times New Roman" w:cs="Times New Roman" w:eastAsia="Times New Roman" w:hAnsi="Times New Roman"/>
          <w:b w:val="1"/>
          <w:bCs w:val="1"/>
          <w:color w:val="000000"/>
          <w:sz w:val="27"/>
          <w:szCs w:val="27"/>
          <w:rtl w:val="0"/>
        </w:rPr>
        <w:t xml:space="preserve">The Outbox Company</w:t>
      </w:r>
      <w:r w:rsidDel="00000000" w:rsidR="00000000" w:rsidRPr="00000000">
        <w:rPr>
          <w:rFonts w:ascii="Times New Roman" w:cs="Times New Roman" w:eastAsia="Times New Roman" w:hAnsi="Times New Roman"/>
          <w:color w:val="000000"/>
          <w:sz w:val="27"/>
          <w:szCs w:val="27"/>
          <w:rtl w:val="0"/>
        </w:rPr>
        <w:t xml:space="preserve">. </w:t>
      </w:r>
    </w:p>
    <w:p w:rsidR="00000000" w:rsidDel="00000000" w:rsidP="00000000" w:rsidRDefault="00000000" w:rsidRPr="00000000" w14:paraId="00000024">
      <w:pPr>
        <w:numPr>
          <w:ilvl w:val="0"/>
          <w:numId w:val="8"/>
        </w:numPr>
        <w:tabs>
          <w:tab w:val="left" w:leader="none" w:pos="993"/>
        </w:tabs>
        <w:spacing w:after="28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Hội thảo EuroCham</w:t>
      </w:r>
      <w:r w:rsidDel="00000000" w:rsidR="00000000" w:rsidRPr="00000000">
        <w:rPr>
          <w:rFonts w:ascii="Times New Roman" w:cs="Times New Roman" w:eastAsia="Times New Roman" w:hAnsi="Times New Roman"/>
          <w:color w:val="000000"/>
          <w:sz w:val="27"/>
          <w:szCs w:val="27"/>
          <w:rtl w:val="0"/>
        </w:rPr>
        <w:t xml:space="preserve"> với chủ đề </w:t>
      </w:r>
      <w:r w:rsidDel="00000000" w:rsidR="00000000" w:rsidRPr="00000000">
        <w:rPr>
          <w:rFonts w:ascii="Times New Roman" w:cs="Times New Roman" w:eastAsia="Times New Roman" w:hAnsi="Times New Roman"/>
          <w:b w:val="1"/>
          <w:bCs w:val="1"/>
          <w:color w:val="000000"/>
          <w:sz w:val="27"/>
          <w:szCs w:val="27"/>
          <w:rtl w:val="0"/>
        </w:rPr>
        <w:t xml:space="preserve">"Định hình tương lai ngành du lịch: Trí tuệ nhân tạo (AI), Du lịch y tế và Phát triển bền vững"</w:t>
      </w:r>
      <w:r w:rsidDel="00000000" w:rsidR="00000000" w:rsidRPr="00000000">
        <w:rPr>
          <w:rFonts w:ascii="Times New Roman" w:cs="Times New Roman" w:eastAsia="Times New Roman" w:hAnsi="Times New Roman"/>
          <w:color w:val="000000"/>
          <w:sz w:val="27"/>
          <w:szCs w:val="27"/>
          <w:rtl w:val="0"/>
        </w:rPr>
        <w:t xml:space="preserve">, tập trung vào ba chuyên đề lớn về AI trong du lịch MICE, du lịch y tế và phát triển bền vững gắn với thị trường khách quốc tế. </w:t>
      </w:r>
    </w:p>
    <w:p w:rsidR="00000000" w:rsidDel="00000000" w:rsidP="00000000" w:rsidRDefault="00000000" w:rsidRPr="00000000" w14:paraId="00000025">
      <w:pPr>
        <w:pStyle w:val="Heading3"/>
        <w:tabs>
          <w:tab w:val="left" w:leader="none" w:pos="993"/>
        </w:tabs>
        <w:spacing w:line="276" w:lineRule="auto"/>
        <w:ind w:firstLine="709"/>
        <w:jc w:val="both"/>
        <w:rPr>
          <w:b w:val="0"/>
          <w:bCs w:val="0"/>
          <w:color w:val="000000"/>
        </w:rPr>
      </w:pPr>
      <w:r w:rsidDel="00000000" w:rsidR="00000000" w:rsidRPr="00000000">
        <w:rPr>
          <w:color w:val="000000"/>
          <w:rtl w:val="0"/>
        </w:rPr>
        <w:t xml:space="preserve">Ngày 28 tháng 8 năm 2026</w:t>
      </w:r>
      <w:r w:rsidDel="00000000" w:rsidR="00000000" w:rsidRPr="00000000">
        <w:rPr>
          <w:rtl w:val="0"/>
        </w:rPr>
      </w:r>
    </w:p>
    <w:p w:rsidR="00000000" w:rsidDel="00000000" w:rsidP="00000000" w:rsidRDefault="00000000" w:rsidRPr="00000000" w14:paraId="00000026">
      <w:pPr>
        <w:numPr>
          <w:ilvl w:val="0"/>
          <w:numId w:val="9"/>
        </w:numPr>
        <w:tabs>
          <w:tab w:val="left" w:leader="none" w:pos="993"/>
        </w:tabs>
        <w:spacing w:after="0" w:before="28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Phiên làm việc cùng Google</w:t>
      </w:r>
      <w:r w:rsidDel="00000000" w:rsidR="00000000" w:rsidRPr="00000000">
        <w:rPr>
          <w:rFonts w:ascii="Times New Roman" w:cs="Times New Roman" w:eastAsia="Times New Roman" w:hAnsi="Times New Roman"/>
          <w:color w:val="000000"/>
          <w:sz w:val="27"/>
          <w:szCs w:val="27"/>
          <w:rtl w:val="0"/>
        </w:rPr>
        <w:t xml:space="preserve"> với chủ đề </w:t>
      </w:r>
      <w:r w:rsidDel="00000000" w:rsidR="00000000" w:rsidRPr="00000000">
        <w:rPr>
          <w:rFonts w:ascii="Times New Roman" w:cs="Times New Roman" w:eastAsia="Times New Roman" w:hAnsi="Times New Roman"/>
          <w:b w:val="1"/>
          <w:bCs w:val="1"/>
          <w:color w:val="000000"/>
          <w:sz w:val="27"/>
          <w:szCs w:val="27"/>
          <w:rtl w:val="0"/>
        </w:rPr>
        <w:t xml:space="preserve">"Tương lai của du lịch: Thúc đẩy tăng trưởng bằng các giải pháp mới của Google"</w:t>
      </w:r>
      <w:r w:rsidDel="00000000" w:rsidR="00000000" w:rsidRPr="00000000">
        <w:rPr>
          <w:rFonts w:ascii="Times New Roman" w:cs="Times New Roman" w:eastAsia="Times New Roman" w:hAnsi="Times New Roman"/>
          <w:color w:val="000000"/>
          <w:sz w:val="27"/>
          <w:szCs w:val="27"/>
          <w:rtl w:val="0"/>
        </w:rPr>
        <w:t xml:space="preserve">, phân tích hành trình du khách trong kỷ nguyên AI, vai trò của YouTube trong truyền cảm hứng du lịch và hướng dẫn thực hành ứng dụng các công cụ số. </w:t>
      </w:r>
    </w:p>
    <w:p w:rsidR="00000000" w:rsidDel="00000000" w:rsidP="00000000" w:rsidRDefault="00000000" w:rsidRPr="00000000" w14:paraId="00000027">
      <w:pPr>
        <w:numPr>
          <w:ilvl w:val="0"/>
          <w:numId w:val="9"/>
        </w:numPr>
        <w:tabs>
          <w:tab w:val="left" w:leader="none" w:pos="993"/>
        </w:tabs>
        <w:spacing w:after="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Ngày hội Kết nối Đầu tư và Khởi nghiệp Công nghệ Du lịch</w:t>
      </w:r>
      <w:r w:rsidDel="00000000" w:rsidR="00000000" w:rsidRPr="00000000">
        <w:rPr>
          <w:rFonts w:ascii="Times New Roman" w:cs="Times New Roman" w:eastAsia="Times New Roman" w:hAnsi="Times New Roman"/>
          <w:color w:val="000000"/>
          <w:sz w:val="27"/>
          <w:szCs w:val="27"/>
          <w:rtl w:val="0"/>
        </w:rPr>
        <w:t xml:space="preserve"> quy tụ đoàn </w:t>
      </w:r>
      <w:r w:rsidDel="00000000" w:rsidR="00000000" w:rsidRPr="00000000">
        <w:rPr>
          <w:rFonts w:ascii="Times New Roman" w:cs="Times New Roman" w:eastAsia="Times New Roman" w:hAnsi="Times New Roman"/>
          <w:b w:val="1"/>
          <w:bCs w:val="1"/>
          <w:color w:val="000000"/>
          <w:sz w:val="27"/>
          <w:szCs w:val="27"/>
          <w:rtl w:val="0"/>
        </w:rPr>
        <w:t xml:space="preserve">11 startup Hàn Quốc</w:t>
      </w:r>
      <w:r w:rsidDel="00000000" w:rsidR="00000000" w:rsidRPr="00000000">
        <w:rPr>
          <w:rFonts w:ascii="Times New Roman" w:cs="Times New Roman" w:eastAsia="Times New Roman" w:hAnsi="Times New Roman"/>
          <w:color w:val="000000"/>
          <w:sz w:val="27"/>
          <w:szCs w:val="27"/>
          <w:rtl w:val="0"/>
        </w:rPr>
        <w:t xml:space="preserve"> do </w:t>
      </w:r>
      <w:r w:rsidDel="00000000" w:rsidR="00000000" w:rsidRPr="00000000">
        <w:rPr>
          <w:rFonts w:ascii="Times New Roman" w:cs="Times New Roman" w:eastAsia="Times New Roman" w:hAnsi="Times New Roman"/>
          <w:color w:val="000000"/>
          <w:sz w:val="28"/>
          <w:szCs w:val="28"/>
          <w:rtl w:val="0"/>
        </w:rPr>
        <w:t xml:space="preserve">Tổng cục Du lịch Hàn Quốc</w:t>
      </w:r>
      <w:r w:rsidDel="00000000" w:rsidR="00000000" w:rsidRPr="00000000">
        <w:rPr>
          <w:rFonts w:ascii="Times New Roman" w:cs="Times New Roman" w:eastAsia="Times New Roman" w:hAnsi="Times New Roman"/>
          <w:b w:val="1"/>
          <w:bCs w:val="1"/>
          <w:color w:val="000000"/>
          <w:sz w:val="27"/>
          <w:szCs w:val="27"/>
          <w:rtl w:val="0"/>
        </w:rPr>
        <w:t xml:space="preserve"> (KTO) </w:t>
      </w:r>
      <w:r w:rsidDel="00000000" w:rsidR="00000000" w:rsidRPr="00000000">
        <w:rPr>
          <w:rFonts w:ascii="Times New Roman" w:cs="Times New Roman" w:eastAsia="Times New Roman" w:hAnsi="Times New Roman"/>
          <w:color w:val="000000"/>
          <w:sz w:val="27"/>
          <w:szCs w:val="27"/>
          <w:rtl w:val="0"/>
        </w:rPr>
        <w:t xml:space="preserve">và </w:t>
      </w:r>
      <w:r w:rsidDel="00000000" w:rsidR="00000000" w:rsidRPr="00000000">
        <w:rPr>
          <w:rFonts w:ascii="Times New Roman" w:cs="Times New Roman" w:eastAsia="Times New Roman" w:hAnsi="Times New Roman"/>
          <w:b w:val="1"/>
          <w:bCs w:val="1"/>
          <w:color w:val="000000"/>
          <w:sz w:val="27"/>
          <w:szCs w:val="27"/>
          <w:rtl w:val="0"/>
        </w:rPr>
        <w:t xml:space="preserve">CNTTECH</w:t>
      </w:r>
      <w:r w:rsidDel="00000000" w:rsidR="00000000" w:rsidRPr="00000000">
        <w:rPr>
          <w:rFonts w:ascii="Times New Roman" w:cs="Times New Roman" w:eastAsia="Times New Roman" w:hAnsi="Times New Roman"/>
          <w:color w:val="000000"/>
          <w:sz w:val="27"/>
          <w:szCs w:val="27"/>
          <w:rtl w:val="0"/>
        </w:rPr>
        <w:t xml:space="preserve"> giới thiệu cùng các quỹ đầu tư và đối tác trong hệ sinh thái </w:t>
      </w:r>
      <w:r w:rsidDel="00000000" w:rsidR="00000000" w:rsidRPr="00000000">
        <w:rPr>
          <w:rFonts w:ascii="Times New Roman" w:cs="Times New Roman" w:eastAsia="Times New Roman" w:hAnsi="Times New Roman"/>
          <w:b w:val="1"/>
          <w:bCs w:val="1"/>
          <w:color w:val="000000"/>
          <w:sz w:val="27"/>
          <w:szCs w:val="27"/>
          <w:rtl w:val="0"/>
        </w:rPr>
        <w:t xml:space="preserve">Startup World Cup</w:t>
      </w:r>
      <w:r w:rsidDel="00000000" w:rsidR="00000000" w:rsidRPr="00000000">
        <w:rPr>
          <w:rFonts w:ascii="Times New Roman" w:cs="Times New Roman" w:eastAsia="Times New Roman" w:hAnsi="Times New Roman"/>
          <w:color w:val="000000"/>
          <w:sz w:val="27"/>
          <w:szCs w:val="27"/>
          <w:rtl w:val="0"/>
        </w:rPr>
        <w:t xml:space="preserve">. </w:t>
      </w:r>
    </w:p>
    <w:p w:rsidR="00000000" w:rsidDel="00000000" w:rsidP="00000000" w:rsidRDefault="00000000" w:rsidRPr="00000000" w14:paraId="00000028">
      <w:pPr>
        <w:numPr>
          <w:ilvl w:val="0"/>
          <w:numId w:val="9"/>
        </w:numPr>
        <w:tabs>
          <w:tab w:val="left" w:leader="none" w:pos="993"/>
        </w:tabs>
        <w:spacing w:after="280" w:before="0" w:line="276" w:lineRule="auto"/>
        <w:ind w:left="0" w:firstLine="709"/>
        <w:jc w:val="both"/>
        <w:rPr>
          <w:color w:val="000000"/>
        </w:rPr>
      </w:pPr>
      <w:r w:rsidDel="00000000" w:rsidR="00000000" w:rsidRPr="00000000">
        <w:rPr>
          <w:rFonts w:ascii="Times New Roman" w:cs="Times New Roman" w:eastAsia="Times New Roman" w:hAnsi="Times New Roman"/>
          <w:b w:val="1"/>
          <w:bCs w:val="1"/>
          <w:color w:val="000000"/>
          <w:sz w:val="27"/>
          <w:szCs w:val="27"/>
          <w:rtl w:val="0"/>
        </w:rPr>
        <w:t xml:space="preserve">TEDx Ho Chi Minh City 2026</w:t>
      </w:r>
      <w:r w:rsidDel="00000000" w:rsidR="00000000" w:rsidRPr="00000000">
        <w:rPr>
          <w:rFonts w:ascii="Times New Roman" w:cs="Times New Roman" w:eastAsia="Times New Roman" w:hAnsi="Times New Roman"/>
          <w:color w:val="000000"/>
          <w:sz w:val="27"/>
          <w:szCs w:val="27"/>
          <w:rtl w:val="0"/>
        </w:rPr>
        <w:t xml:space="preserve"> với chủ đề </w:t>
      </w:r>
      <w:r w:rsidDel="00000000" w:rsidR="00000000" w:rsidRPr="00000000">
        <w:rPr>
          <w:rFonts w:ascii="Times New Roman" w:cs="Times New Roman" w:eastAsia="Times New Roman" w:hAnsi="Times New Roman"/>
          <w:b w:val="1"/>
          <w:bCs w:val="1"/>
          <w:color w:val="000000"/>
          <w:sz w:val="27"/>
          <w:szCs w:val="27"/>
          <w:rtl w:val="0"/>
        </w:rPr>
        <w:t xml:space="preserve">"Thành phố Hồ Chí Minh Sống động"</w:t>
      </w:r>
      <w:r w:rsidDel="00000000" w:rsidR="00000000" w:rsidRPr="00000000">
        <w:rPr>
          <w:rFonts w:ascii="Times New Roman" w:cs="Times New Roman" w:eastAsia="Times New Roman" w:hAnsi="Times New Roman"/>
          <w:color w:val="000000"/>
          <w:sz w:val="27"/>
          <w:szCs w:val="27"/>
          <w:rtl w:val="0"/>
        </w:rPr>
        <w:t xml:space="preserve">, gồm hai phiên nội dung về </w:t>
      </w:r>
      <w:r w:rsidDel="00000000" w:rsidR="00000000" w:rsidRPr="00000000">
        <w:rPr>
          <w:rFonts w:ascii="Times New Roman" w:cs="Times New Roman" w:eastAsia="Times New Roman" w:hAnsi="Times New Roman"/>
          <w:b w:val="1"/>
          <w:bCs w:val="1"/>
          <w:color w:val="000000"/>
          <w:sz w:val="27"/>
          <w:szCs w:val="27"/>
          <w:rtl w:val="0"/>
        </w:rPr>
        <w:t xml:space="preserve">Câu chuyện văn hóa</w:t>
      </w:r>
      <w:r w:rsidDel="00000000" w:rsidR="00000000" w:rsidRPr="00000000">
        <w:rPr>
          <w:rFonts w:ascii="Times New Roman" w:cs="Times New Roman" w:eastAsia="Times New Roman" w:hAnsi="Times New Roman"/>
          <w:color w:val="000000"/>
          <w:sz w:val="27"/>
          <w:szCs w:val="27"/>
          <w:rtl w:val="0"/>
        </w:rPr>
        <w:t xml:space="preserve"> và </w:t>
      </w:r>
      <w:r w:rsidDel="00000000" w:rsidR="00000000" w:rsidRPr="00000000">
        <w:rPr>
          <w:rFonts w:ascii="Times New Roman" w:cs="Times New Roman" w:eastAsia="Times New Roman" w:hAnsi="Times New Roman"/>
          <w:b w:val="1"/>
          <w:bCs w:val="1"/>
          <w:color w:val="000000"/>
          <w:sz w:val="27"/>
          <w:szCs w:val="27"/>
          <w:rtl w:val="0"/>
        </w:rPr>
        <w:t xml:space="preserve">Đổi mới sáng tạo và Phát triển du lịch bền vững</w:t>
      </w:r>
      <w:r w:rsidDel="00000000" w:rsidR="00000000" w:rsidRPr="00000000">
        <w:rPr>
          <w:rFonts w:ascii="Times New Roman" w:cs="Times New Roman" w:eastAsia="Times New Roman" w:hAnsi="Times New Roman"/>
          <w:color w:val="000000"/>
          <w:sz w:val="27"/>
          <w:szCs w:val="27"/>
          <w:rtl w:val="0"/>
        </w:rPr>
        <w:t xml:space="preserve">, quy tụ các diễn giả trong nước và quốc tế.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Song song đó, các địa phương, doanh nghiệp và tổ chức xúc tiến du lịch sẽ tổ chức nhiều hội thảo chuyên đề, chương trình giới thiệu điểm đến và hoạt động kết nối xuyên suốt thời gian diễn ra Hội chợ.</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ff0066"/>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66"/>
          <w:sz w:val="27"/>
          <w:szCs w:val="27"/>
          <w:u w:val="none"/>
          <w:shd w:fill="auto" w:val="clear"/>
          <w:vertAlign w:val="baseline"/>
          <w:rtl w:val="0"/>
        </w:rPr>
        <w:t xml:space="preserve">Chuỗi hoạt động dành cho đại biểu và khách mời quốc tế</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Nhằm tăng cường kết nối, quảng bá hình ảnh điểm đến Việt Nam và tạo điều kiện giao lưu giữa các đoàn đại biểu quốc tế, Ban Tổ chức triển khai chuỗi hoạt động đồng hành gồm:</w:t>
      </w:r>
    </w:p>
    <w:p w:rsidR="00000000" w:rsidDel="00000000" w:rsidP="00000000" w:rsidRDefault="00000000" w:rsidRPr="00000000" w14:paraId="0000002C">
      <w:pPr>
        <w:numPr>
          <w:ilvl w:val="0"/>
          <w:numId w:val="10"/>
        </w:numPr>
        <w:tabs>
          <w:tab w:val="left" w:leader="none" w:pos="993"/>
        </w:tabs>
        <w:spacing w:after="0" w:before="280" w:line="276" w:lineRule="auto"/>
        <w:ind w:left="0" w:firstLine="709"/>
        <w:jc w:val="both"/>
        <w:rPr/>
      </w:pPr>
      <w:r w:rsidDel="00000000" w:rsidR="00000000" w:rsidRPr="00000000">
        <w:rPr>
          <w:rFonts w:ascii="Times New Roman" w:cs="Times New Roman" w:eastAsia="Times New Roman" w:hAnsi="Times New Roman"/>
          <w:b w:val="1"/>
          <w:bCs w:val="1"/>
          <w:sz w:val="27"/>
          <w:szCs w:val="27"/>
          <w:rtl w:val="0"/>
        </w:rPr>
        <w:t xml:space="preserve">Lễ Chào mừng Người mua và Báo chí Quốc tế</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i w:val="1"/>
          <w:iCs w:val="1"/>
          <w:sz w:val="27"/>
          <w:szCs w:val="27"/>
          <w:rtl w:val="0"/>
        </w:rPr>
        <w:t xml:space="preserve">(tối 25/8/2026)</w:t>
      </w:r>
      <w:r w:rsidDel="00000000" w:rsidR="00000000" w:rsidRPr="00000000">
        <w:rPr>
          <w:rFonts w:ascii="Times New Roman" w:cs="Times New Roman" w:eastAsia="Times New Roman" w:hAnsi="Times New Roman"/>
          <w:sz w:val="27"/>
          <w:szCs w:val="27"/>
          <w:rtl w:val="0"/>
        </w:rPr>
        <w:t xml:space="preserve">, mở đầu chuỗi hoạt động kết nối của ITE HCMC 2026. </w:t>
      </w:r>
    </w:p>
    <w:p w:rsidR="00000000" w:rsidDel="00000000" w:rsidP="00000000" w:rsidRDefault="00000000" w:rsidRPr="00000000" w14:paraId="0000002D">
      <w:pPr>
        <w:numPr>
          <w:ilvl w:val="0"/>
          <w:numId w:val="10"/>
        </w:numPr>
        <w:tabs>
          <w:tab w:val="left" w:leader="none" w:pos="993"/>
        </w:tabs>
        <w:spacing w:after="0" w:before="0" w:line="276" w:lineRule="auto"/>
        <w:ind w:left="0" w:firstLine="709"/>
        <w:jc w:val="both"/>
        <w:rPr/>
      </w:pPr>
      <w:r w:rsidDel="00000000" w:rsidR="00000000" w:rsidRPr="00000000">
        <w:rPr>
          <w:rFonts w:ascii="Times New Roman" w:cs="Times New Roman" w:eastAsia="Times New Roman" w:hAnsi="Times New Roman"/>
          <w:b w:val="1"/>
          <w:bCs w:val="1"/>
          <w:sz w:val="27"/>
          <w:szCs w:val="27"/>
          <w:rtl w:val="0"/>
        </w:rPr>
        <w:t xml:space="preserve">Đêm Việt Nam</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i w:val="1"/>
          <w:iCs w:val="1"/>
          <w:sz w:val="27"/>
          <w:szCs w:val="27"/>
          <w:rtl w:val="0"/>
        </w:rPr>
        <w:t xml:space="preserve">(tối 26/8/2026) </w:t>
      </w:r>
      <w:r w:rsidDel="00000000" w:rsidR="00000000" w:rsidRPr="00000000">
        <w:rPr>
          <w:rFonts w:ascii="Times New Roman" w:cs="Times New Roman" w:eastAsia="Times New Roman" w:hAnsi="Times New Roman"/>
          <w:sz w:val="27"/>
          <w:szCs w:val="27"/>
          <w:rtl w:val="0"/>
        </w:rPr>
        <w:t xml:space="preserve">giới thiệu bản sắc văn hóa Việt Nam thông qua chương trình nghệ thuật và giao lưu dành cho các đoàn đại biểu, người mua và báo chí quốc tế. </w:t>
      </w:r>
    </w:p>
    <w:p w:rsidR="00000000" w:rsidDel="00000000" w:rsidP="00000000" w:rsidRDefault="00000000" w:rsidRPr="00000000" w14:paraId="0000002E">
      <w:pPr>
        <w:numPr>
          <w:ilvl w:val="0"/>
          <w:numId w:val="10"/>
        </w:numPr>
        <w:tabs>
          <w:tab w:val="left" w:leader="none" w:pos="993"/>
        </w:tabs>
        <w:spacing w:after="0" w:before="0" w:line="276" w:lineRule="auto"/>
        <w:ind w:left="0" w:firstLine="709"/>
        <w:jc w:val="both"/>
        <w:rPr/>
      </w:pPr>
      <w:r w:rsidDel="00000000" w:rsidR="00000000" w:rsidRPr="00000000">
        <w:rPr>
          <w:rFonts w:ascii="Times New Roman" w:cs="Times New Roman" w:eastAsia="Times New Roman" w:hAnsi="Times New Roman"/>
          <w:b w:val="1"/>
          <w:bCs w:val="1"/>
          <w:sz w:val="27"/>
          <w:szCs w:val="27"/>
          <w:rtl w:val="0"/>
        </w:rPr>
        <w:t xml:space="preserve">Lễ Khai mạc ITE HCMC 2026</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i w:val="1"/>
          <w:iCs w:val="1"/>
          <w:sz w:val="27"/>
          <w:szCs w:val="27"/>
          <w:rtl w:val="0"/>
        </w:rPr>
        <w:t xml:space="preserve">(sáng 27/8/2026)</w:t>
      </w:r>
      <w:r w:rsidDel="00000000" w:rsidR="00000000" w:rsidRPr="00000000">
        <w:rPr>
          <w:rFonts w:ascii="Times New Roman" w:cs="Times New Roman" w:eastAsia="Times New Roman" w:hAnsi="Times New Roman"/>
          <w:sz w:val="27"/>
          <w:szCs w:val="27"/>
          <w:rtl w:val="0"/>
        </w:rPr>
        <w:t xml:space="preserve"> tại Sân khấu sảnh Hội chợ, tiếp nối là chương trình tham quan triển lãm của lãnh đạo, đại biểu và khách mời. </w:t>
      </w:r>
    </w:p>
    <w:p w:rsidR="00000000" w:rsidDel="00000000" w:rsidP="00000000" w:rsidRDefault="00000000" w:rsidRPr="00000000" w14:paraId="0000002F">
      <w:pPr>
        <w:numPr>
          <w:ilvl w:val="0"/>
          <w:numId w:val="10"/>
        </w:numPr>
        <w:tabs>
          <w:tab w:val="left" w:leader="none" w:pos="993"/>
        </w:tabs>
        <w:spacing w:after="0" w:before="0" w:line="276" w:lineRule="auto"/>
        <w:ind w:left="0" w:firstLine="709"/>
        <w:jc w:val="both"/>
        <w:rPr/>
      </w:pPr>
      <w:r w:rsidDel="00000000" w:rsidR="00000000" w:rsidRPr="00000000">
        <w:rPr>
          <w:rFonts w:ascii="Times New Roman" w:cs="Times New Roman" w:eastAsia="Times New Roman" w:hAnsi="Times New Roman"/>
          <w:b w:val="1"/>
          <w:bCs w:val="1"/>
          <w:sz w:val="27"/>
          <w:szCs w:val="27"/>
          <w:rtl w:val="0"/>
        </w:rPr>
        <w:t xml:space="preserve">Họp báo giới thiệu điểm đến</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i w:val="1"/>
          <w:iCs w:val="1"/>
          <w:sz w:val="27"/>
          <w:szCs w:val="27"/>
          <w:rtl w:val="0"/>
        </w:rPr>
        <w:t xml:space="preserve">(tối 27/8/2026)</w:t>
      </w:r>
      <w:r w:rsidDel="00000000" w:rsidR="00000000" w:rsidRPr="00000000">
        <w:rPr>
          <w:rFonts w:ascii="Times New Roman" w:cs="Times New Roman" w:eastAsia="Times New Roman" w:hAnsi="Times New Roman"/>
          <w:sz w:val="27"/>
          <w:szCs w:val="27"/>
          <w:rtl w:val="0"/>
        </w:rPr>
        <w:t xml:space="preserve"> kết hợp chương trình </w:t>
      </w:r>
      <w:r w:rsidDel="00000000" w:rsidR="00000000" w:rsidRPr="00000000">
        <w:rPr>
          <w:rFonts w:ascii="Times New Roman" w:cs="Times New Roman" w:eastAsia="Times New Roman" w:hAnsi="Times New Roman"/>
          <w:b w:val="1"/>
          <w:bCs w:val="1"/>
          <w:sz w:val="27"/>
          <w:szCs w:val="27"/>
          <w:rtl w:val="0"/>
        </w:rPr>
        <w:t xml:space="preserve">LoaLoa Show Culture &amp; Dining Show</w:t>
      </w:r>
      <w:r w:rsidDel="00000000" w:rsidR="00000000" w:rsidRPr="00000000">
        <w:rPr>
          <w:rFonts w:ascii="Times New Roman" w:cs="Times New Roman" w:eastAsia="Times New Roman" w:hAnsi="Times New Roman"/>
          <w:sz w:val="27"/>
          <w:szCs w:val="27"/>
          <w:rtl w:val="0"/>
        </w:rPr>
        <w:t xml:space="preserve">, mang đến trải nghiệm văn hóa - ẩm thực gắn với câu chuyện điểm đến Việt Nam. </w:t>
      </w:r>
    </w:p>
    <w:p w:rsidR="00000000" w:rsidDel="00000000" w:rsidP="00000000" w:rsidRDefault="00000000" w:rsidRPr="00000000" w14:paraId="00000030">
      <w:pPr>
        <w:numPr>
          <w:ilvl w:val="0"/>
          <w:numId w:val="10"/>
        </w:numPr>
        <w:tabs>
          <w:tab w:val="left" w:leader="none" w:pos="993"/>
        </w:tabs>
        <w:spacing w:after="280" w:before="0" w:line="276" w:lineRule="auto"/>
        <w:ind w:left="0" w:firstLine="709"/>
        <w:jc w:val="both"/>
        <w:rPr/>
      </w:pPr>
      <w:r w:rsidDel="00000000" w:rsidR="00000000" w:rsidRPr="00000000">
        <w:rPr>
          <w:rFonts w:ascii="Times New Roman" w:cs="Times New Roman" w:eastAsia="Times New Roman" w:hAnsi="Times New Roman"/>
          <w:b w:val="1"/>
          <w:bCs w:val="1"/>
          <w:sz w:val="27"/>
          <w:szCs w:val="27"/>
          <w:rtl w:val="0"/>
        </w:rPr>
        <w:t xml:space="preserve">Lễ Cảm ơn</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i w:val="1"/>
          <w:iCs w:val="1"/>
          <w:sz w:val="27"/>
          <w:szCs w:val="27"/>
          <w:rtl w:val="0"/>
        </w:rPr>
        <w:t xml:space="preserve">(tối 28/8/2026)</w:t>
      </w:r>
      <w:r w:rsidDel="00000000" w:rsidR="00000000" w:rsidRPr="00000000">
        <w:rPr>
          <w:rFonts w:ascii="Times New Roman" w:cs="Times New Roman" w:eastAsia="Times New Roman" w:hAnsi="Times New Roman"/>
          <w:sz w:val="27"/>
          <w:szCs w:val="27"/>
          <w:rtl w:val="0"/>
        </w:rPr>
        <w:t xml:space="preserve"> khép lại chuỗi hoạt động chính thức, tri ân các đối tác, nhà tài trợ và đơn vị đồng hành. </w:t>
      </w:r>
    </w:p>
    <w:p w:rsidR="00000000" w:rsidDel="00000000" w:rsidP="00000000" w:rsidRDefault="00000000" w:rsidRPr="00000000" w14:paraId="00000031">
      <w:pPr>
        <w:tabs>
          <w:tab w:val="left" w:leader="none" w:pos="851"/>
        </w:tabs>
        <w:spacing w:after="280" w:before="280" w:line="276" w:lineRule="auto"/>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Bên lề chuỗi hội nghị, Ban Tổ chức triển khai </w:t>
      </w:r>
      <w:r w:rsidDel="00000000" w:rsidR="00000000" w:rsidRPr="00000000">
        <w:rPr>
          <w:rFonts w:ascii="Times New Roman" w:cs="Times New Roman" w:eastAsia="Times New Roman" w:hAnsi="Times New Roman"/>
          <w:b w:val="1"/>
          <w:bCs w:val="1"/>
          <w:color w:val="000000"/>
          <w:sz w:val="27"/>
          <w:szCs w:val="27"/>
          <w:rtl w:val="0"/>
        </w:rPr>
        <w:t xml:space="preserve">Chương trình khảo sát điểm đến </w:t>
      </w:r>
      <w:r w:rsidDel="00000000" w:rsidR="00000000" w:rsidRPr="00000000">
        <w:rPr>
          <w:rFonts w:ascii="Times New Roman" w:cs="Times New Roman" w:eastAsia="Times New Roman" w:hAnsi="Times New Roman"/>
          <w:color w:val="000000"/>
          <w:sz w:val="27"/>
          <w:szCs w:val="27"/>
          <w:rtl w:val="0"/>
        </w:rPr>
        <w:t xml:space="preserve">trong hai ngày </w:t>
      </w:r>
      <w:r w:rsidDel="00000000" w:rsidR="00000000" w:rsidRPr="00000000">
        <w:rPr>
          <w:rFonts w:ascii="Times New Roman" w:cs="Times New Roman" w:eastAsia="Times New Roman" w:hAnsi="Times New Roman"/>
          <w:b w:val="0"/>
          <w:bCs w:val="0"/>
          <w:color w:val="000000"/>
          <w:sz w:val="27"/>
          <w:szCs w:val="27"/>
          <w:rtl w:val="0"/>
        </w:rPr>
        <w:t xml:space="preserve">28 và 29/8/2026</w:t>
      </w:r>
      <w:r w:rsidDel="00000000" w:rsidR="00000000" w:rsidRPr="00000000">
        <w:rPr>
          <w:rFonts w:ascii="Times New Roman" w:cs="Times New Roman" w:eastAsia="Times New Roman" w:hAnsi="Times New Roman"/>
          <w:b w:val="1"/>
          <w:bCs w:val="1"/>
          <w:color w:val="000000"/>
          <w:sz w:val="27"/>
          <w:szCs w:val="27"/>
          <w:rtl w:val="0"/>
        </w:rPr>
        <w:t xml:space="preserve">,</w:t>
      </w:r>
      <w:r w:rsidDel="00000000" w:rsidR="00000000" w:rsidRPr="00000000">
        <w:rPr>
          <w:rFonts w:ascii="Times New Roman" w:cs="Times New Roman" w:eastAsia="Times New Roman" w:hAnsi="Times New Roman"/>
          <w:color w:val="000000"/>
          <w:sz w:val="27"/>
          <w:szCs w:val="27"/>
          <w:rtl w:val="0"/>
        </w:rPr>
        <w:t xml:space="preserve"> dành cho các đoàn đại biểu quốc tế nhằm giới thiệu các sản phẩm du lịch đặc trưng và tiềm năng phát triển của Thành phố Hồ Chí Minh và các địa phương.</w:t>
      </w:r>
    </w:p>
    <w:p w:rsidR="00000000" w:rsidDel="00000000" w:rsidP="00000000" w:rsidRDefault="00000000" w:rsidRPr="00000000" w14:paraId="00000032">
      <w:pPr>
        <w:pStyle w:val="Heading2"/>
        <w:spacing w:line="276" w:lineRule="auto"/>
        <w:ind w:firstLine="709"/>
        <w:jc w:val="both"/>
        <w:rPr>
          <w:b w:val="0"/>
          <w:bCs w:val="0"/>
          <w:i w:val="1"/>
          <w:iCs w:val="1"/>
          <w:color w:val="ff0066"/>
          <w:sz w:val="27"/>
          <w:szCs w:val="27"/>
        </w:rPr>
      </w:pPr>
      <w:r w:rsidDel="00000000" w:rsidR="00000000" w:rsidRPr="00000000">
        <w:rPr>
          <w:i w:val="1"/>
          <w:iCs w:val="1"/>
          <w:color w:val="ff0066"/>
          <w:sz w:val="27"/>
          <w:szCs w:val="27"/>
          <w:rtl w:val="0"/>
        </w:rPr>
        <w:t xml:space="preserve">Không gian trải nghiệm dành cho công chúng: Ba ngày hội du lịch và văn hóa giữa lòng Thành phố</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Không chỉ là sự kiện dành cho doanh nghiệp, ITE HCMC 2026 tiếp tục mở rộng không gian trải nghiệm dành cho người dân và du khách, đưa Hội chợ trở thành ngày hội du lịch quy mô lớn diễn ra xuyên suốt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ba ngày, từ chiều ngày 27 đến hết ngày 29 tháng 8 năm 2026</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Tại đây, các địa phương và doanh nghiệp sẽ giới thiệu tuyến điểm, sản phẩm, dịch vụ du lịch mới cùng các chương trình kích cầu, ưu đãi, sản phẩm OCOP và đặc sản địa phương; đồng thời tổ chức biểu diễn nghệ thuật, giao lưu văn hóa, trải nghiệm ẩm thực và nhiều hoạt động tương tác. Không gian mở này vừa mang đến trải nghiệm đa dạng cho công chúng, vừa giúp doanh nghiệp quảng bá thương hiệu, tiếp cận khách hàng, thúc đẩy tiêu dùng và góp phần kích cầu du lịch</w:t>
      </w:r>
    </w:p>
    <w:p w:rsidR="00000000" w:rsidDel="00000000" w:rsidP="00000000" w:rsidRDefault="00000000" w:rsidRPr="00000000" w14:paraId="00000034">
      <w:pPr>
        <w:pStyle w:val="Heading2"/>
        <w:spacing w:line="276" w:lineRule="auto"/>
        <w:ind w:firstLine="709"/>
        <w:jc w:val="both"/>
        <w:rPr>
          <w:i w:val="1"/>
          <w:iCs w:val="1"/>
          <w:color w:val="ff0066"/>
          <w:sz w:val="27"/>
          <w:szCs w:val="27"/>
        </w:rPr>
      </w:pPr>
      <w:r w:rsidDel="00000000" w:rsidR="00000000" w:rsidRPr="00000000">
        <w:rPr>
          <w:rtl w:val="0"/>
        </w:rPr>
      </w:r>
    </w:p>
    <w:p w:rsidR="00000000" w:rsidDel="00000000" w:rsidP="00000000" w:rsidRDefault="00000000" w:rsidRPr="00000000" w14:paraId="00000035">
      <w:pPr>
        <w:pStyle w:val="Heading2"/>
        <w:spacing w:line="276" w:lineRule="auto"/>
        <w:ind w:firstLine="709"/>
        <w:jc w:val="both"/>
        <w:rPr>
          <w:i w:val="1"/>
          <w:iCs w:val="1"/>
          <w:color w:val="ff0066"/>
          <w:sz w:val="28"/>
          <w:szCs w:val="28"/>
        </w:rPr>
      </w:pPr>
      <w:r w:rsidDel="00000000" w:rsidR="00000000" w:rsidRPr="00000000">
        <w:rPr>
          <w:i w:val="1"/>
          <w:iCs w:val="1"/>
          <w:color w:val="ff0066"/>
          <w:sz w:val="28"/>
          <w:szCs w:val="28"/>
          <w:rtl w:val="0"/>
        </w:rPr>
        <w:t xml:space="preserve">Chiến dịch truyền thông quốc tế quy mô lớn</w:t>
      </w:r>
    </w:p>
    <w:p w:rsidR="00000000" w:rsidDel="00000000" w:rsidP="00000000" w:rsidRDefault="00000000" w:rsidRPr="00000000" w14:paraId="00000036">
      <w:pPr>
        <w:spacing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 Tổ chức triển khai chiến dịch truyền thông tích hợp trước, trong và sau Hội chợ nhằm quảng bá ITE HCMC 2026 và du lịch Việt Nam đến các thị trường trọng điểm, đồng thời gia tăng giá trị truyền thông cho các địa phương, doanh nghiệp tham gia. Điểm nhấn là Chương trình Báo chí quốc tế (International Media Programme) với sự tham gia dự kiến của khoảng </w:t>
      </w:r>
      <w:r w:rsidDel="00000000" w:rsidR="00000000" w:rsidRPr="00000000">
        <w:rPr>
          <w:rFonts w:ascii="Times New Roman" w:cs="Times New Roman" w:eastAsia="Times New Roman" w:hAnsi="Times New Roman"/>
          <w:b w:val="1"/>
          <w:bCs w:val="1"/>
          <w:sz w:val="28"/>
          <w:szCs w:val="28"/>
          <w:rtl w:val="0"/>
        </w:rPr>
        <w:t xml:space="preserve">60 cơ quan báo chí quốc tế</w:t>
      </w:r>
      <w:r w:rsidDel="00000000" w:rsidR="00000000" w:rsidRPr="00000000">
        <w:rPr>
          <w:rFonts w:ascii="Times New Roman" w:cs="Times New Roman" w:eastAsia="Times New Roman" w:hAnsi="Times New Roman"/>
          <w:sz w:val="28"/>
          <w:szCs w:val="28"/>
          <w:rtl w:val="0"/>
        </w:rPr>
        <w:t xml:space="preserve">, tạp chí chuyên ngành, nhà sáng tạo nội dung, KOLs và nền tảng truyền thông số từ nhiều quốc gia, kết hợp chiến dịch truyền thông số trên các kênh trong nước và quốc tế. Thông qua mạng lưới đa nền tảng, ITE HCMC 2026 sẽ mở rộng quảng bá hình ảnh điểm đến, thương hiệu và sản phẩm du lịch Việt Nam, góp phần thúc đẩy xúc tiến thương mại, hợp tác quốc tế và nâng cao vị thế của Hội chợ trong khu vực.</w:t>
      </w:r>
    </w:p>
    <w:p w:rsidR="00000000" w:rsidDel="00000000" w:rsidP="00000000" w:rsidRDefault="00000000" w:rsidRPr="00000000" w14:paraId="00000037">
      <w:pPr>
        <w:spacing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709"/>
        <w:jc w:val="both"/>
        <w:rPr>
          <w:rFonts w:ascii="Times New Roman" w:cs="Times New Roman" w:eastAsia="Times New Roman" w:hAnsi="Times New Roman"/>
          <w:b w:val="1"/>
          <w:bCs w:val="1"/>
          <w:i w:val="1"/>
          <w:iCs w:val="1"/>
          <w:smallCaps w:val="0"/>
          <w:strike w:val="0"/>
          <w:color w:val="ff40ff"/>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66"/>
          <w:sz w:val="28"/>
          <w:szCs w:val="28"/>
          <w:u w:val="none"/>
          <w:shd w:fill="auto" w:val="clear"/>
          <w:vertAlign w:val="baseline"/>
          <w:rtl w:val="0"/>
        </w:rPr>
        <w:t xml:space="preserve">"Kết nối sống động - Điểm đến toàn cầu": Từ thông điệp đến hành động</w:t>
      </w:r>
      <w:r w:rsidDel="00000000" w:rsidR="00000000" w:rsidRPr="00000000">
        <w:rPr>
          <w:rtl w:val="0"/>
        </w:rPr>
      </w:r>
    </w:p>
    <w:p w:rsidR="00000000" w:rsidDel="00000000" w:rsidP="00000000" w:rsidRDefault="00000000" w:rsidRPr="00000000" w14:paraId="00000039">
      <w:pPr>
        <w:widowControl w:val="0"/>
        <w:spacing w:after="120" w:before="120" w:line="276" w:lineRule="auto"/>
        <w:ind w:firstLine="709"/>
        <w:jc w:val="both"/>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Phát biểu về chương trình hoạt động của kỳ hội chợ lần thứ 20, Ông Phạm Huy Bình, Giám đốc Sở Du lịch Thành phố Hồ Chí Minh cho biết: </w:t>
      </w:r>
    </w:p>
    <w:p w:rsidR="00000000" w:rsidDel="00000000" w:rsidP="00000000" w:rsidRDefault="00000000" w:rsidRPr="00000000" w14:paraId="0000003A">
      <w:pPr>
        <w:widowControl w:val="0"/>
        <w:spacing w:after="120" w:before="120" w:line="276" w:lineRule="auto"/>
        <w:ind w:firstLine="709"/>
        <w:jc w:val="both"/>
        <w:rPr>
          <w:rFonts w:ascii="Times New Roman" w:cs="Times New Roman" w:eastAsia="Times New Roman" w:hAnsi="Times New Roman"/>
          <w:i w:val="1"/>
          <w:iCs w:val="1"/>
          <w:color w:val="0070c0"/>
          <w:sz w:val="28"/>
          <w:szCs w:val="28"/>
        </w:rPr>
      </w:pPr>
      <w:r w:rsidDel="00000000" w:rsidR="00000000" w:rsidRPr="00000000">
        <w:rPr>
          <w:rFonts w:ascii="Times New Roman" w:cs="Times New Roman" w:eastAsia="Times New Roman" w:hAnsi="Times New Roman"/>
          <w:i w:val="1"/>
          <w:iCs w:val="1"/>
          <w:color w:val="0070c0"/>
          <w:sz w:val="28"/>
          <w:szCs w:val="28"/>
          <w:rtl w:val="0"/>
        </w:rPr>
        <w:t xml:space="preserve">"Cột mốc 20 năm của ITE HCMC 2026 không chỉ là dấu mốc về thời gian, mà còn khẳng định sự trưởng thành về quy mô, chất lượng và vị thế của Hội chợ. Trong ba ngày diễn ra sự kiện, Thành phố Hồ Chí Minh vinh dự là nơi đăng cai các Hội nghị Bộ trưởng Du lịch tiểu vùng Mê Kông, đồng thời tổ chức chuỗi diễn đàn chuyên đề về những xu hướng đang định hình tương lai của ngành du lịch như trí tuệ nhân tạo (AI), quản trị thương hiệu điểm đến, du lịch y tế và khởi nghiệp công nghệ du lịch.</w:t>
      </w:r>
    </w:p>
    <w:p w:rsidR="00000000" w:rsidDel="00000000" w:rsidP="00000000" w:rsidRDefault="00000000" w:rsidRPr="00000000" w14:paraId="0000003B">
      <w:pPr>
        <w:widowControl w:val="0"/>
        <w:spacing w:after="120" w:before="120" w:line="276" w:lineRule="auto"/>
        <w:ind w:firstLine="709"/>
        <w:jc w:val="both"/>
        <w:rPr>
          <w:rFonts w:ascii="Times New Roman" w:cs="Times New Roman" w:eastAsia="Times New Roman" w:hAnsi="Times New Roman"/>
          <w:i w:val="1"/>
          <w:iCs w:val="1"/>
          <w:color w:val="0070c0"/>
          <w:sz w:val="28"/>
          <w:szCs w:val="28"/>
        </w:rPr>
      </w:pPr>
      <w:r w:rsidDel="00000000" w:rsidR="00000000" w:rsidRPr="00000000">
        <w:rPr>
          <w:rFonts w:ascii="Times New Roman" w:cs="Times New Roman" w:eastAsia="Times New Roman" w:hAnsi="Times New Roman"/>
          <w:i w:val="1"/>
          <w:iCs w:val="1"/>
          <w:color w:val="0070c0"/>
          <w:sz w:val="28"/>
          <w:szCs w:val="28"/>
          <w:rtl w:val="0"/>
        </w:rPr>
        <w:t xml:space="preserve">Thực hiện chỉ đạo của Ủy ban nhân dân Thành phố Hồ Chí Minh về tăng cường huy động các nguồn lực xã hội trong tổ chức các sự kiện của Thành phố, Sở Du lịch đã phát huy vai trò nòng cốt, chủ động phối hợp và vận động sự đồng hành chiến lược từ các hãng hàng không, các doanh nghiệp cùng tổ chức trong và ngoài nước. Sự chung tay của các đối tác đã góp phần bổ sung nguồn lực cho công tác di chuyển, lưu trú, khảo sát điểm đến và tổ chức các hoạt động chuyên môn của Hội chợ, qua đó nâng cao chất lượng tổ chức ITE HCMC và tiếp tục khẳng định hiệu quả của mô hình hợp tác công - tư trong phát triển du lịch. Đây cũng là một trong những giải pháp thiết thực góp phần thực hiện mục tiêu tăng trưởng kinh tế hai con số của Thành phố trong giai đoạn tới.</w:t>
      </w:r>
    </w:p>
    <w:p w:rsidR="00000000" w:rsidDel="00000000" w:rsidP="00000000" w:rsidRDefault="00000000" w:rsidRPr="00000000" w14:paraId="0000003C">
      <w:pPr>
        <w:widowControl w:val="0"/>
        <w:spacing w:after="120" w:before="120" w:line="276" w:lineRule="auto"/>
        <w:ind w:firstLine="709"/>
        <w:jc w:val="both"/>
        <w:rPr>
          <w:rFonts w:ascii="Times New Roman" w:cs="Times New Roman" w:eastAsia="Times New Roman" w:hAnsi="Times New Roman"/>
          <w:i w:val="1"/>
          <w:iCs w:val="1"/>
          <w:color w:val="0070c0"/>
          <w:sz w:val="28"/>
          <w:szCs w:val="28"/>
        </w:rPr>
      </w:pPr>
      <w:r w:rsidDel="00000000" w:rsidR="00000000" w:rsidRPr="00000000">
        <w:rPr>
          <w:rtl w:val="0"/>
        </w:rPr>
      </w:r>
    </w:p>
    <w:p w:rsidR="00000000" w:rsidDel="00000000" w:rsidP="00000000" w:rsidRDefault="00000000" w:rsidRPr="00000000" w14:paraId="0000003D">
      <w:pPr>
        <w:widowControl w:val="0"/>
        <w:spacing w:after="120" w:before="120" w:line="276" w:lineRule="auto"/>
        <w:ind w:firstLine="709"/>
        <w:jc w:val="both"/>
        <w:rPr>
          <w:rFonts w:ascii="Times New Roman" w:cs="Times New Roman" w:eastAsia="Times New Roman" w:hAnsi="Times New Roman"/>
          <w:i w:val="1"/>
          <w:iCs w:val="1"/>
          <w:color w:val="0070c0"/>
          <w:sz w:val="28"/>
          <w:szCs w:val="28"/>
        </w:rPr>
      </w:pPr>
      <w:r w:rsidDel="00000000" w:rsidR="00000000" w:rsidRPr="00000000">
        <w:rPr>
          <w:rFonts w:ascii="Times New Roman" w:cs="Times New Roman" w:eastAsia="Times New Roman" w:hAnsi="Times New Roman"/>
          <w:i w:val="1"/>
          <w:iCs w:val="1"/>
          <w:color w:val="0070c0"/>
          <w:sz w:val="28"/>
          <w:szCs w:val="28"/>
          <w:rtl w:val="0"/>
        </w:rPr>
        <w:t xml:space="preserve">Chúng tôi cũng chủ trương mở rộng hội chợ đến gần hơn với người dân. Một sự kiện xúc tiến chỉ thực sự trọn vẹn khi những giá trị mà nó tạo ra lan tỏa đến cộng đồng - từ cơ hội hợp tác, kinh doanh cho doanh nghiệp đến các hoạt động trải nghiệm văn hóa, kích cầu và ưu đãi du lịch dành cho người dân và du khách. Đó cũng chính là cách chúng tôi xây dựng một "Điểm đến toàn cầu": không chỉ được bạn bè quốc tế biết đến, mà còn là nơi người dân tự hào, cùng tham gia và cùng hưởng lợi từ sự phát triển của ngành du lịch."</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709"/>
        <w:jc w:val="both"/>
        <w:rPr>
          <w:rFonts w:ascii="Times New Roman" w:cs="Times New Roman" w:eastAsia="Times New Roman" w:hAnsi="Times New Roman"/>
          <w:b w:val="1"/>
          <w:bCs w:val="1"/>
          <w:i w:val="1"/>
          <w:iCs w:val="1"/>
          <w:smallCaps w:val="0"/>
          <w:strike w:val="0"/>
          <w:color w:val="ff0066"/>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66"/>
          <w:sz w:val="27"/>
          <w:szCs w:val="27"/>
          <w:u w:val="none"/>
          <w:shd w:fill="auto" w:val="clear"/>
          <w:vertAlign w:val="baseline"/>
          <w:rtl w:val="0"/>
        </w:rPr>
        <w:t xml:space="preserve">Cùng kiến tạo chương phát triển mới cho du lịch Việt Nam</w:t>
      </w:r>
    </w:p>
    <w:p w:rsidR="00000000" w:rsidDel="00000000" w:rsidP="00000000" w:rsidRDefault="00000000" w:rsidRPr="00000000" w14:paraId="0000003F">
      <w:pPr>
        <w:widowControl w:val="0"/>
        <w:spacing w:after="120" w:before="120" w:line="276" w:lineRule="auto"/>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Đánh dấu chặng đường 20 năm, ITE HCMC 2026 không chỉ nhìn lại hành trình phát triển mà còn mở ra giai đoạn tăng trưởng mới. Với quy mô lớn nhất từ trước đến nay, chương trình Người mua quốc tế chất lượng, chuỗi Hội nghị Bộ trưởng Du lịch khu vực, các diễn đàn chuyên ngành và hệ sinh thái doanh nghiệp toàn diện, Hội chợ tiếp tục khẳng định vai trò là nền tảng xúc tiến thương mại và hợp tác du lịch quốc tế hàng đầu Việt Nam. Ban Tổ chức trân trọng chào đón các cơ quan xúc tiến du lịch, địa phương, hiệp hội, doanh nghiệp và đối tác trong nước, quốc tế cùng kết nối thị trường, mở rộng hợp tác và kiến tạo giá trị mới cho ngành du lịch </w:t>
        <w:br w:type="textWrapping"/>
        <w:t xml:space="preserve">Việt Nam.</w:t>
      </w:r>
    </w:p>
    <w:p w:rsidR="00000000" w:rsidDel="00000000" w:rsidP="00000000" w:rsidRDefault="00000000" w:rsidRPr="00000000" w14:paraId="00000040">
      <w:pPr>
        <w:spacing w:line="276"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Pr>
        <w:drawing>
          <wp:inline distB="0" distT="0" distL="0" distR="0">
            <wp:extent cx="5752465" cy="324104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52465" cy="324104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1"/>
          <w:iCs w:val="1"/>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ff0066"/>
          <w:sz w:val="28"/>
          <w:szCs w:val="28"/>
          <w:u w:val="none"/>
          <w:shd w:fill="auto" w:val="clear"/>
          <w:vertAlign w:val="baseline"/>
          <w:rtl w:val="0"/>
        </w:rPr>
        <w:t xml:space="preserve">Thông qua việc chủ động kết nối, vận động và kêu gọi sự đồng hành của cộng đồng doanh nghiệp, Ban Tổ chức Hội chợ Du lịch Quốc tế Thành phố Hồ Chí Minh lần thứ 20 (ITE HCMC 2026) đã nhận được sự hưởng ứng, tài trợ và hỗ trợ quý báu của nhiều cơ quan, doanh nghiệp. Sự đồng hành này không chỉ góp phần nâng cao chất lượng công tác tổ chức Hội chợ mà còn thể hiện tinh thần chung tay phát triển du lịch Thành phố Hồ Chí Minh và du lịch Việt Nam theo hướng chuyên nghiệp, hiện đại và hội nhập quốc tế. Ban Tổ chức trân trọng ghi nhận và cảm ơn sự đồng hành của các đơn vị tài trợ, gồm:</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66"/>
          <w:sz w:val="28"/>
          <w:szCs w:val="28"/>
          <w:u w:val="none"/>
          <w:shd w:fill="auto" w:val="clear"/>
          <w:vertAlign w:val="baseline"/>
          <w:rtl w:val="0"/>
        </w:rPr>
        <w:t xml:space="preserve">I. NHÀ TÀI TRỢ KIM CƯƠNG: </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Tổng Công ty Cảng Hàng Không Việt Nam – CTCP (ACV);</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Nấm Linh Chi đỏ Nhi Minh Long;</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Tổng Công ty Du lịch Sài Gòn - TNHH MTV (Saigon Tourist Group);</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Tổng Công ty Hàng Không Việt Nam - CTCP (Vietnam Airlines); </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Chi nhánh Công ty Cổ phần In Hospitality - GEM Center.</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66"/>
          <w:sz w:val="28"/>
          <w:szCs w:val="28"/>
          <w:u w:val="none"/>
          <w:shd w:fill="auto" w:val="clear"/>
          <w:vertAlign w:val="baseline"/>
          <w:rtl w:val="0"/>
        </w:rPr>
        <w:t xml:space="preserve">II. NHÀ TÀI TRỢ VÀNG:</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Đồng Khởi (Grand Hotel);</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Bến Thành (Rex Hotel);</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Liên doanh Hội chợ và Triển lãm Sài Gòn (SECC);</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Dự án Hồ Tràm (The Grand Hồ Tràm);</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Cửu Long (Majestic Hotel);</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Hãng hàng không Turkish Airlines.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66"/>
          <w:sz w:val="28"/>
          <w:szCs w:val="28"/>
          <w:u w:val="none"/>
          <w:shd w:fill="auto" w:val="clear"/>
          <w:vertAlign w:val="baseline"/>
          <w:rtl w:val="0"/>
        </w:rPr>
        <w:t xml:space="preserve">III. NHÀ TÀI TRỢ BẠC:</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Di chuyển Xanh và Thông minh GSM;</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Hãng hàng không Emirates;</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Quốc tế T-Ritz (T-Ritz Hotel);</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Sản xuất - Thương mại - Dịch vụ BM (BM Wine);</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Liên doanh Khách sạn Plaza (Sofitel Saigon Plaza);</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Du lịch Cộng đồng và Tổ chức Sự kiện BT Tour; </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Đầu tư Phát triển Phúc Điền - Khách sạn Wink Saigon Centre;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Văn hóa và Ẩm thực Loa Loa;</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Saigon Indochine Cruise;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Foody (Shopee Food).</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66"/>
          <w:sz w:val="28"/>
          <w:szCs w:val="28"/>
          <w:u w:val="none"/>
          <w:shd w:fill="auto" w:val="clear"/>
          <w:vertAlign w:val="baseline"/>
          <w:rtl w:val="0"/>
        </w:rPr>
        <w:t xml:space="preserve">IV. NHÀ TÀI TRỢ ĐỒNG:</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Hàng không Vietjet (Vietjet Air);</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Trung tâm Nghệ thuật Thành phố Hồ Chí Minh;</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Mai House Hospitality Việt Nam (Mai House Saigon Hotel);</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Kim Đô (Royal Hotel Saigon);</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Liên doanh Khách sạn Saigon Riverside (Khách sạn Renaissance Riverside Saigon);</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KiN Group Hotel;</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Liên doanh hữu hạn Khách sạn Chains Caravelle (Khách sạn Caravelle);</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Liên doanh Khách sạn Sài Gòn Inn (Khách Sạn New World Saigon);</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FEI-YUEH Việt Nam (Khách sạn Nikko Saigon);</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Chi nhánh Công ty Cổ phần Quê hương Liberty - Khách Sạn Liberty Central Saigon Riverside;</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PR Newswire Asia Limited;</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Hãng hàng không EVA Air;</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Dịch vụ Thương mại Lão Phù Food;</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Tập đoàn Mặt Trời - Sun Group;</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Bảo tàng Phở.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66"/>
          <w:sz w:val="28"/>
          <w:szCs w:val="28"/>
          <w:u w:val="none"/>
          <w:shd w:fill="auto" w:val="clear"/>
          <w:vertAlign w:val="baseline"/>
          <w:rtl w:val="0"/>
        </w:rPr>
        <w:t xml:space="preserve">V. ĐƠN VỊ ĐỒNG HÀNH:</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Chi nhánh Công ty Cổ phần Quê hương Liberty - Khách sạn Liberty Central Saigon Centre;</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Ban Me Gold;</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Hoàn Cầu (Continental);</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Cổ phần La’artisan;</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Hãng hàng không Qingdao Airlines;</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Equatorial TP.HCM;</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Khách sạn Oscar Sài Gòn;</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Vinametric - Khách sạn Saigon Prince;</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Công ty TNHH Liên doanh Ocany Việt Nam;</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Chi nhánh Công ty Cổ phần Tập đoàn Đầu tư An Đông - Khách sạn Thương mại An Đông (Windsor Plaza Hotel);</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Hộ Kinh Doanh Harmony Crochet;</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851"/>
        </w:tabs>
        <w:spacing w:after="60" w:before="60" w:line="240" w:lineRule="auto"/>
        <w:ind w:left="0" w:right="0" w:firstLine="0"/>
        <w:jc w:val="both"/>
        <w:rPr>
          <w:rFonts w:ascii="Times New Roman" w:cs="Times New Roman" w:eastAsia="Times New Roman" w:hAnsi="Times New Roman"/>
          <w:i w:val="0"/>
          <w:iCs w:val="0"/>
          <w:smallCaps w:val="0"/>
          <w:strike w:val="0"/>
          <w:color w:val="ff00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66"/>
          <w:sz w:val="28"/>
          <w:szCs w:val="28"/>
          <w:u w:val="none"/>
          <w:shd w:fill="auto" w:val="clear"/>
          <w:vertAlign w:val="baseline"/>
          <w:rtl w:val="0"/>
        </w:rPr>
        <w:t xml:space="preserve">Mobifone Thành phố Hồ Chí Minh.</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76" w:lineRule="auto"/>
        <w:ind w:left="0" w:right="0" w:firstLine="0"/>
        <w:jc w:val="both"/>
        <w:rPr>
          <w:rFonts w:ascii="Times New Roman" w:cs="Times New Roman" w:eastAsia="Times New Roman" w:hAnsi="Times New Roman"/>
          <w:b w:val="1"/>
          <w:bCs w:val="1"/>
          <w:i w:val="1"/>
          <w:iCs w:val="1"/>
          <w:color w:val="ff0066"/>
          <w:sz w:val="28"/>
          <w:szCs w:val="28"/>
        </w:rPr>
      </w:pPr>
      <w:r w:rsidDel="00000000" w:rsidR="00000000" w:rsidRPr="00000000">
        <w:rPr>
          <w:rFonts w:ascii="Times New Roman" w:cs="Times New Roman" w:eastAsia="Times New Roman" w:hAnsi="Times New Roman"/>
          <w:i w:val="1"/>
          <w:iCs w:val="1"/>
          <w:color w:val="ff0066"/>
          <w:sz w:val="28"/>
          <w:szCs w:val="28"/>
          <w:rtl w:val="0"/>
        </w:rPr>
        <w:t xml:space="preserve">*</w:t>
      </w:r>
      <w:r w:rsidDel="00000000" w:rsidR="00000000" w:rsidRPr="00000000">
        <w:rPr>
          <w:rFonts w:ascii="Times New Roman" w:cs="Times New Roman" w:eastAsia="Times New Roman" w:hAnsi="Times New Roman"/>
          <w:b w:val="1"/>
          <w:bCs w:val="1"/>
          <w:i w:val="1"/>
          <w:iCs w:val="1"/>
          <w:color w:val="ff0066"/>
          <w:sz w:val="28"/>
          <w:szCs w:val="28"/>
          <w:rtl w:val="0"/>
        </w:rPr>
        <w:t xml:space="preserve">ĐƠN VỊ PHỐI HỢP TỔ CHỨC -  Công ty Cổ phần Quảng cáo và Hội chợ Triển lãm C.I.S Việt Nam</w:t>
      </w:r>
    </w:p>
    <w:p w:rsidR="00000000" w:rsidDel="00000000" w:rsidP="00000000" w:rsidRDefault="00000000" w:rsidRPr="00000000" w14:paraId="00000078">
      <w:pPr>
        <w:rPr>
          <w:rFonts w:ascii="Times New Roman" w:cs="Times New Roman" w:eastAsia="Times New Roman" w:hAnsi="Times New Roman"/>
          <w:i w:val="1"/>
          <w:iCs w:val="1"/>
          <w:color w:val="ff0066"/>
          <w:sz w:val="28"/>
          <w:szCs w:val="28"/>
        </w:rPr>
      </w:pPr>
      <w:r w:rsidDel="00000000" w:rsidR="00000000" w:rsidRPr="00000000">
        <w:rPr>
          <w:rFonts w:ascii="Times New Roman" w:cs="Times New Roman" w:eastAsia="Times New Roman" w:hAnsi="Times New Roman"/>
          <w:i w:val="1"/>
          <w:iCs w:val="1"/>
          <w:color w:val="ff0066"/>
          <w:sz w:val="28"/>
          <w:szCs w:val="28"/>
          <w:rtl w:val="0"/>
        </w:rPr>
        <w:t xml:space="preserve">Công ty Cổ phần Quảng cáo và Hội chợ Triển lãm C.I.S Việt Nam là một trong những đơn vị tổ chức sự kiện, hội chợ và triển lãm chuyên nghiệp hàng đầu tại Việt Nam. Nhiều năm qua, C.I.S Việt Nam đã đồng hành cùng Cục Du lịch Quốc gia Việt Nam và Sở Du lịch Thành phố Hồ Chí Minh</w:t>
      </w:r>
    </w:p>
    <w:p w:rsidR="00000000" w:rsidDel="00000000" w:rsidP="00000000" w:rsidRDefault="00000000" w:rsidRPr="00000000" w14:paraId="00000079">
      <w:pPr>
        <w:rPr>
          <w:rFonts w:ascii="Times New Roman" w:cs="Times New Roman" w:eastAsia="Times New Roman" w:hAnsi="Times New Roman"/>
          <w:i w:val="1"/>
          <w:iCs w:val="1"/>
          <w:color w:val="ff0066"/>
          <w:sz w:val="28"/>
          <w:szCs w:val="28"/>
        </w:rPr>
      </w:pPr>
      <w:r w:rsidDel="00000000" w:rsidR="00000000" w:rsidRPr="00000000">
        <w:rPr>
          <w:rFonts w:ascii="Times New Roman" w:cs="Times New Roman" w:eastAsia="Times New Roman" w:hAnsi="Times New Roman"/>
          <w:i w:val="1"/>
          <w:iCs w:val="1"/>
          <w:color w:val="ff0066"/>
          <w:sz w:val="28"/>
          <w:szCs w:val="28"/>
          <w:rtl w:val="0"/>
        </w:rPr>
        <w:t xml:space="preserve">trong vai trò Đơn vị phối hợp tổ chức Hội chợ.</w:t>
      </w:r>
    </w:p>
    <w:p w:rsidR="00000000" w:rsidDel="00000000" w:rsidP="00000000" w:rsidRDefault="00000000" w:rsidRPr="00000000" w14:paraId="0000007A">
      <w:pPr>
        <w:rPr>
          <w:rFonts w:ascii="Times New Roman" w:cs="Times New Roman" w:eastAsia="Times New Roman" w:hAnsi="Times New Roman"/>
          <w:i w:val="1"/>
          <w:iCs w:val="1"/>
          <w:color w:val="ff0066"/>
          <w:sz w:val="28"/>
          <w:szCs w:val="28"/>
        </w:rPr>
      </w:pPr>
      <w:r w:rsidDel="00000000" w:rsidR="00000000" w:rsidRPr="00000000">
        <w:rPr>
          <w:rFonts w:ascii="Times New Roman" w:cs="Times New Roman" w:eastAsia="Times New Roman" w:hAnsi="Times New Roman"/>
          <w:i w:val="1"/>
          <w:iCs w:val="1"/>
          <w:color w:val="ff0066"/>
          <w:sz w:val="28"/>
          <w:szCs w:val="28"/>
          <w:rtl w:val="0"/>
        </w:rPr>
        <w:t xml:space="preserve">Nhờ năng lực quản trị sự kiện chuyên nghiệp và sự am hiểu sâu sắc thị trường du lịch, C.I.S Việt Nam đã sát cánh cùng ITE HCMC qua nhiều kỳ tổ chức thành công từ những ngày gian khó sau đại dịch Covid 19  cho đến cột mốc kỷ niệm 20 năm ITE HCMC 2026 từ công tác điều hành, dàn dựng không gian triển lãm, hậu cần và tiếp đón các đoàn khách quốc tế, hỗ trợ điều phối Chương trình Người mua Quốc tế (Hosted Buyer) cho đến việc luôn linh hoạt cập nhật mô hình triển lãm theo xu hướng toàn cầu( từ triển lãm kết hợp trực tiếp – trực tuyến (Hybrid), ứng dụng công nghệ AI trong kết nối giao thương B2B).</w:t>
      </w:r>
    </w:p>
    <w:p w:rsidR="00000000" w:rsidDel="00000000" w:rsidP="00000000" w:rsidRDefault="00000000" w:rsidRPr="00000000" w14:paraId="0000007B">
      <w:pPr>
        <w:rPr>
          <w:rFonts w:ascii="Times New Roman" w:cs="Times New Roman" w:eastAsia="Times New Roman" w:hAnsi="Times New Roman"/>
          <w:b w:val="1"/>
          <w:bCs w:val="1"/>
          <w:i w:val="1"/>
          <w:iCs w:val="1"/>
          <w:color w:val="ff0066"/>
          <w:sz w:val="28"/>
          <w:szCs w:val="28"/>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76" w:lineRule="auto"/>
        <w:ind w:left="0" w:right="0" w:firstLine="0"/>
        <w:jc w:val="both"/>
        <w:rPr>
          <w:rFonts w:ascii="Times New Roman" w:cs="Times New Roman" w:eastAsia="Times New Roman" w:hAnsi="Times New Roman"/>
          <w:i w:val="1"/>
          <w:iCs w:val="1"/>
          <w:color w:val="ff0066"/>
          <w:sz w:val="28"/>
          <w:szCs w:val="28"/>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60" w:before="60" w:line="276" w:lineRule="auto"/>
        <w:ind w:left="0" w:right="0" w:firstLine="0"/>
        <w:jc w:val="both"/>
        <w:rPr>
          <w:rFonts w:ascii="Times New Roman" w:cs="Times New Roman" w:eastAsia="Times New Roman" w:hAnsi="Times New Roman"/>
          <w:b w:val="0"/>
          <w:bCs w:val="0"/>
          <w:i w:val="0"/>
          <w:iCs w:val="0"/>
          <w:smallCaps w:val="0"/>
          <w:strike w:val="0"/>
          <w:color w:val="ff006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widowControl w:val="0"/>
        <w:tabs>
          <w:tab w:val="left" w:leader="none" w:pos="142"/>
        </w:tabs>
        <w:spacing w:line="276" w:lineRule="auto"/>
        <w:jc w:val="both"/>
        <w:rPr>
          <w:rFonts w:ascii="Times New Roman" w:cs="Times New Roman" w:eastAsia="Times New Roman" w:hAnsi="Times New Roman"/>
          <w:b w:val="1"/>
          <w:bCs w:val="1"/>
          <w:color w:val="ff0066"/>
          <w:sz w:val="28"/>
          <w:szCs w:val="28"/>
        </w:rPr>
      </w:pPr>
      <w:r w:rsidDel="00000000" w:rsidR="00000000" w:rsidRPr="00000000">
        <w:rPr>
          <w:rFonts w:ascii="Times New Roman" w:cs="Times New Roman" w:eastAsia="Times New Roman" w:hAnsi="Times New Roman"/>
          <w:b w:val="1"/>
          <w:bCs w:val="1"/>
          <w:color w:val="ff0066"/>
          <w:sz w:val="28"/>
          <w:szCs w:val="28"/>
          <w:rtl w:val="0"/>
        </w:rPr>
        <w:t xml:space="preserve">ĐỊNH HƯỚNG TRUYỀN THÔNG DÀNH CHO CƠ QUAN BÁO CHÍ</w:t>
      </w:r>
    </w:p>
    <w:p w:rsidR="00000000" w:rsidDel="00000000" w:rsidP="00000000" w:rsidRDefault="00000000" w:rsidRPr="00000000" w14:paraId="0000007F">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Chủ đề truyền thông</w:t>
      </w:r>
    </w:p>
    <w:p w:rsidR="00000000" w:rsidDel="00000000" w:rsidP="00000000" w:rsidRDefault="00000000" w:rsidRPr="00000000" w14:paraId="00000080">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"Kết nối sống động – Điểm đến toàn cầu"</w:t>
      </w:r>
    </w:p>
    <w:p w:rsidR="00000000" w:rsidDel="00000000" w:rsidP="00000000" w:rsidRDefault="00000000" w:rsidRPr="00000000" w14:paraId="00000081">
      <w:pPr>
        <w:widowControl w:val="0"/>
        <w:tabs>
          <w:tab w:val="left" w:leader="none" w:pos="142"/>
        </w:tabs>
        <w:spacing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(Vibrant Connections – Global Destinations)</w:t>
      </w:r>
      <w:r w:rsidDel="00000000" w:rsidR="00000000" w:rsidRPr="00000000">
        <w:rPr>
          <w:rtl w:val="0"/>
        </w:rPr>
      </w:r>
    </w:p>
    <w:p w:rsidR="00000000" w:rsidDel="00000000" w:rsidP="00000000" w:rsidRDefault="00000000" w:rsidRPr="00000000" w14:paraId="00000082">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Thông điệp trọng tâm</w:t>
      </w:r>
    </w:p>
    <w:p w:rsidR="00000000" w:rsidDel="00000000" w:rsidP="00000000" w:rsidRDefault="00000000" w:rsidRPr="00000000" w14:paraId="00000083">
      <w:pPr>
        <w:widowControl w:val="0"/>
        <w:tabs>
          <w:tab w:val="left" w:leader="none" w:pos="142"/>
        </w:tabs>
        <w:spacing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ITE HCMC 2026 đánh dấu hành trình </w:t>
      </w:r>
      <w:r w:rsidDel="00000000" w:rsidR="00000000" w:rsidRPr="00000000">
        <w:rPr>
          <w:rFonts w:ascii="Times New Roman" w:cs="Times New Roman" w:eastAsia="Times New Roman" w:hAnsi="Times New Roman"/>
          <w:b w:val="1"/>
          <w:bCs w:val="1"/>
          <w:color w:val="000000"/>
          <w:sz w:val="28"/>
          <w:szCs w:val="28"/>
          <w:rtl w:val="0"/>
        </w:rPr>
        <w:t xml:space="preserve">20 năm</w:t>
      </w:r>
      <w:r w:rsidDel="00000000" w:rsidR="00000000" w:rsidRPr="00000000">
        <w:rPr>
          <w:rFonts w:ascii="Times New Roman" w:cs="Times New Roman" w:eastAsia="Times New Roman" w:hAnsi="Times New Roman"/>
          <w:color w:val="000000"/>
          <w:sz w:val="28"/>
          <w:szCs w:val="28"/>
          <w:rtl w:val="0"/>
        </w:rPr>
        <w:t xml:space="preserve"> phát triển của Hội chợ Du lịch Quốc tế Thành phố Hồ Chí Minh, tiếp tục khẳng định vai trò là nền tảng xúc tiến thương mại và hợp tác du lịch quốc tế hàng đầu Việt Nam. Với chủ đề </w:t>
      </w:r>
      <w:r w:rsidDel="00000000" w:rsidR="00000000" w:rsidRPr="00000000">
        <w:rPr>
          <w:rFonts w:ascii="Times New Roman" w:cs="Times New Roman" w:eastAsia="Times New Roman" w:hAnsi="Times New Roman"/>
          <w:b w:val="1"/>
          <w:bCs w:val="1"/>
          <w:color w:val="000000"/>
          <w:sz w:val="28"/>
          <w:szCs w:val="28"/>
          <w:rtl w:val="0"/>
        </w:rPr>
        <w:t xml:space="preserve">"Kết nối sống động – Điểm đến toàn cầu",</w:t>
      </w:r>
      <w:r w:rsidDel="00000000" w:rsidR="00000000" w:rsidRPr="00000000">
        <w:rPr>
          <w:rFonts w:ascii="Times New Roman" w:cs="Times New Roman" w:eastAsia="Times New Roman" w:hAnsi="Times New Roman"/>
          <w:color w:val="000000"/>
          <w:sz w:val="28"/>
          <w:szCs w:val="28"/>
          <w:rtl w:val="0"/>
        </w:rPr>
        <w:t xml:space="preserve"> Hội chợ không chỉ kết nối doanh nghiệp với thị trường, mà còn kết nối chính sách với thực tiễn, công nghệ với đổi mới sáng tạo, địa phương với đối tác quốc tế và du lịch với cộng đồng; qua đó góp phần nâng cao vị thế của Thành phố Hồ Chí Minh và Việt Nam trên bản đồ du lịch khu vực và thế giới.</w:t>
      </w:r>
    </w:p>
    <w:p w:rsidR="00000000" w:rsidDel="00000000" w:rsidP="00000000" w:rsidRDefault="00000000" w:rsidRPr="00000000" w14:paraId="00000084">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 Từ khóa truyền thông</w:t>
      </w:r>
    </w:p>
    <w:p w:rsidR="00000000" w:rsidDel="00000000" w:rsidP="00000000" w:rsidRDefault="00000000" w:rsidRPr="00000000" w14:paraId="00000085">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ITE HCMC 2026 · Kết nối sống động – Điểm đến toàn cầu · </w:t>
      </w:r>
      <w:r w:rsidDel="00000000" w:rsidR="00000000" w:rsidRPr="00000000">
        <w:rPr>
          <w:rFonts w:ascii="Times New Roman" w:cs="Times New Roman" w:eastAsia="Times New Roman" w:hAnsi="Times New Roman"/>
          <w:color w:val="000000"/>
          <w:sz w:val="28"/>
          <w:szCs w:val="28"/>
          <w:rtl w:val="0"/>
        </w:rPr>
        <w:t xml:space="preserve">Hội chợ Du lịch Quốc tế Thành phố Hồ Chí Minh · giao thương du lịch B2B · Người mua quốc tế (Hosted Buyers) · ngoại giao du lịch · hợp tác tiểu vùng Mê Kông · du lịch MICE · trí tuệ nhân tạo (AI) trong du lịch · quản trị thương hiệu điểm đến · du lịch y tế · khởi nghiệp công nghệ du lịch (TravelTech) · du lịch xanh · chuyển đổi số trong du lịch · khách quốc tế chất lượng cao · hội chợ mở cửa với công chúng.</w:t>
      </w:r>
      <w:r w:rsidDel="00000000" w:rsidR="00000000" w:rsidRPr="00000000">
        <w:rPr>
          <w:rtl w:val="0"/>
        </w:rPr>
      </w:r>
    </w:p>
    <w:p w:rsidR="00000000" w:rsidDel="00000000" w:rsidP="00000000" w:rsidRDefault="00000000" w:rsidRPr="00000000" w14:paraId="00000086">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Số liệu nổi bật</w:t>
      </w:r>
    </w:p>
    <w:p w:rsidR="00000000" w:rsidDel="00000000" w:rsidP="00000000" w:rsidRDefault="00000000" w:rsidRPr="00000000" w14:paraId="00000087">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20 năm phát triển ITE HCMC.</w:t>
      </w:r>
    </w:p>
    <w:p w:rsidR="00000000" w:rsidDel="00000000" w:rsidP="00000000" w:rsidRDefault="00000000" w:rsidRPr="00000000" w14:paraId="00000088">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Hơn 500 đơn vị triển lãm và thương hiệu.</w:t>
      </w:r>
    </w:p>
    <w:p w:rsidR="00000000" w:rsidDel="00000000" w:rsidP="00000000" w:rsidRDefault="00000000" w:rsidRPr="00000000" w14:paraId="00000089">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34 tỉnh, thành phố Việt Nam tham gia.</w:t>
      </w:r>
    </w:p>
    <w:p w:rsidR="00000000" w:rsidDel="00000000" w:rsidP="00000000" w:rsidRDefault="00000000" w:rsidRPr="00000000" w14:paraId="0000008A">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260 người mua quốc tế cao cấp (Hosted Buyers).</w:t>
      </w:r>
    </w:p>
    <w:p w:rsidR="00000000" w:rsidDel="00000000" w:rsidP="00000000" w:rsidRDefault="00000000" w:rsidRPr="00000000" w14:paraId="0000008B">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32 quốc gia và vùng lãnh thổ.</w:t>
      </w:r>
    </w:p>
    <w:p w:rsidR="00000000" w:rsidDel="00000000" w:rsidP="00000000" w:rsidRDefault="00000000" w:rsidRPr="00000000" w14:paraId="0000008C">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Dự kiến hơn 30.000 lượt khách tham quan.</w:t>
      </w:r>
    </w:p>
    <w:p w:rsidR="00000000" w:rsidDel="00000000" w:rsidP="00000000" w:rsidRDefault="00000000" w:rsidRPr="00000000" w14:paraId="0000008D">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Khoảng 60 cơ quan báo chí quốc tế, nhà sáng tạo nội dung và đối tác truyền thông quốc tế.</w:t>
      </w:r>
    </w:p>
    <w:p w:rsidR="00000000" w:rsidDel="00000000" w:rsidP="00000000" w:rsidRDefault="00000000" w:rsidRPr="00000000" w14:paraId="0000008E">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03 Hội nghị Bộ trưởng Du lịch tiểu vùng Mê Kông (CLV, ACMECS, CLMV).</w:t>
      </w:r>
    </w:p>
    <w:p w:rsidR="00000000" w:rsidDel="00000000" w:rsidP="00000000" w:rsidRDefault="00000000" w:rsidRPr="00000000" w14:paraId="0000008F">
      <w:pPr>
        <w:widowControl w:val="0"/>
        <w:numPr>
          <w:ilvl w:val="0"/>
          <w:numId w:val="11"/>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Hơn 2</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.000 cuộc hẹn giao thương B2B.</w:t>
      </w:r>
    </w:p>
    <w:p w:rsidR="00000000" w:rsidDel="00000000" w:rsidP="00000000" w:rsidRDefault="00000000" w:rsidRPr="00000000" w14:paraId="00000090">
      <w:pPr>
        <w:widowControl w:val="0"/>
        <w:tabs>
          <w:tab w:val="left" w:leader="none" w:pos="142"/>
        </w:tabs>
        <w:spacing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 Gợi ý góc khai thác</w:t>
      </w:r>
    </w:p>
    <w:p w:rsidR="00000000" w:rsidDel="00000000" w:rsidP="00000000" w:rsidRDefault="00000000" w:rsidRPr="00000000" w14:paraId="00000091">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ITE HCMC 2026 – Dấu mốc 20 năm và chặng đường phát triển mới của Hội chợ Du lịch Quốc tế Thành phố Hồ Chí Minh.</w:t>
      </w:r>
    </w:p>
    <w:p w:rsidR="00000000" w:rsidDel="00000000" w:rsidP="00000000" w:rsidRDefault="00000000" w:rsidRPr="00000000" w14:paraId="00000092">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Lần đầu tiên ba Hội nghị Bộ trưởng Du lịch tiểu vùng Mê Kông (CLV, ACMECS, CLMV) cùng diễn ra trong khuôn khổ một hội chợ du lịch quốc tế tại Thành phố Hồ Chí Minh.</w:t>
      </w:r>
    </w:p>
    <w:p w:rsidR="00000000" w:rsidDel="00000000" w:rsidP="00000000" w:rsidRDefault="00000000" w:rsidRPr="00000000" w14:paraId="00000093">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Ứng dụng trí tuệ nhân tạo (AI) trong du lịch: Xu hướng mới và cơ hội phát triển từ ITE HCMC 2026.</w:t>
      </w:r>
    </w:p>
    <w:p w:rsidR="00000000" w:rsidDel="00000000" w:rsidP="00000000" w:rsidRDefault="00000000" w:rsidRPr="00000000" w14:paraId="00000094">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Quản trị thương hiệu điểm đến trong bối cảnh cạnh tranh toàn cầu: Góc nhìn từ các chuyên gia và tổ chức quốc tế.</w:t>
      </w:r>
    </w:p>
    <w:p w:rsidR="00000000" w:rsidDel="00000000" w:rsidP="00000000" w:rsidRDefault="00000000" w:rsidRPr="00000000" w14:paraId="00000095">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Du lịch MICE – Động lực nâng cao năng lực cạnh tranh và thu hút các sự kiện quốc tế đến Việt Nam.</w:t>
      </w:r>
    </w:p>
    <w:p w:rsidR="00000000" w:rsidDel="00000000" w:rsidP="00000000" w:rsidRDefault="00000000" w:rsidRPr="00000000" w14:paraId="00000096">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Khởi nghiệp công nghệ du lịch (TravelTech): Kết nối hệ sinh thái đổi mới sáng tạo và đầu tư quốc tế.</w:t>
      </w:r>
    </w:p>
    <w:p w:rsidR="00000000" w:rsidDel="00000000" w:rsidP="00000000" w:rsidRDefault="00000000" w:rsidRPr="00000000" w14:paraId="00000097">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ITE HCMC 2026 – Không gian trải nghiệm dành cho cộng đồng, góp phần kích cầu du lịch nội địa và quảng bá điểm đến.</w:t>
      </w:r>
    </w:p>
    <w:p w:rsidR="00000000" w:rsidDel="00000000" w:rsidP="00000000" w:rsidRDefault="00000000" w:rsidRPr="00000000" w14:paraId="00000098">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Chương trình Người mua quốc tế (Hosted Buyers) – Giá trị khác biệt làm nên thương hiệu ITE HCMC trong suốt 20 năm.</w:t>
      </w:r>
    </w:p>
    <w:p w:rsidR="00000000" w:rsidDel="00000000" w:rsidP="00000000" w:rsidRDefault="00000000" w:rsidRPr="00000000" w14:paraId="00000099">
      <w:pPr>
        <w:widowControl w:val="0"/>
        <w:numPr>
          <w:ilvl w:val="0"/>
          <w:numId w:val="12"/>
        </w:numPr>
        <w:tabs>
          <w:tab w:val="left" w:leader="none" w:pos="142"/>
        </w:tabs>
        <w:spacing w:line="276" w:lineRule="auto"/>
        <w:ind w:left="0" w:firstLine="0"/>
        <w:jc w:val="both"/>
        <w:rPr>
          <w:color w:val="000000"/>
        </w:rPr>
      </w:pPr>
      <w:r w:rsidDel="00000000" w:rsidR="00000000" w:rsidRPr="00000000">
        <w:rPr>
          <w:rFonts w:ascii="Times New Roman" w:cs="Times New Roman" w:eastAsia="Times New Roman" w:hAnsi="Times New Roman"/>
          <w:color w:val="000000"/>
          <w:sz w:val="28"/>
          <w:szCs w:val="28"/>
          <w:rtl w:val="0"/>
        </w:rPr>
        <w:t xml:space="preserve">Chiến dịch truyền thông quốc tế của ITE HCMC 2026: Lan tỏa hình ảnh Thành phố Hồ Chí Minh và du lịch Việt Nam tới thị trường toàn cầu.</w:t>
      </w:r>
    </w:p>
    <w:p w:rsidR="00000000" w:rsidDel="00000000" w:rsidP="00000000" w:rsidRDefault="00000000" w:rsidRPr="00000000" w14:paraId="0000009A">
      <w:pPr>
        <w:widowControl w:val="0"/>
        <w:tabs>
          <w:tab w:val="left" w:leader="none" w:pos="142"/>
        </w:tabs>
        <w:spacing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 Hashtag khuyến nghị</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#ITEHCMC2026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#VibrantConnections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#GlobalDestinations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#KetNoiSongDong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#DiemDenToanCau</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#VibrantHoChiMinhCity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#DuLichTPHCM</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0"/>
        <w:tabs>
          <w:tab w:val="left" w:leader="none" w:pos="142"/>
        </w:tabs>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 Lưu ý:</w:t>
      </w:r>
      <w:r w:rsidDel="00000000" w:rsidR="00000000" w:rsidRPr="00000000">
        <w:rPr>
          <w:rFonts w:ascii="Times New Roman" w:cs="Times New Roman" w:eastAsia="Times New Roman" w:hAnsi="Times New Roman"/>
          <w:color w:val="000000"/>
          <w:sz w:val="28"/>
          <w:szCs w:val="28"/>
          <w:rtl w:val="0"/>
        </w:rPr>
        <w:t xml:space="preserve"> Các nội dung, chương trình và số liệu trong tài liệu này có thể được điều chỉnh theo tình hình thực tế. Ban Tổ chức sẽ cập nhật thông tin chính thức đến các cơ quan báo chí trước ngày khai mạc Hội chợ</w:t>
      </w:r>
    </w:p>
    <w:p w:rsidR="00000000" w:rsidDel="00000000" w:rsidP="00000000" w:rsidRDefault="00000000" w:rsidRPr="00000000" w14:paraId="0000009E">
      <w:pPr>
        <w:spacing w:line="276" w:lineRule="auto"/>
        <w:rPr>
          <w:rFonts w:ascii="Times New Roman" w:cs="Times New Roman" w:eastAsia="Times New Roman" w:hAnsi="Times New Roman"/>
          <w:color w:val="ff006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color w:val="ff0066"/>
          <w:sz w:val="27"/>
          <w:szCs w:val="27"/>
          <w:u w:val="single"/>
          <w:rtl w:val="0"/>
        </w:rPr>
        <w:t xml:space="preserve">THÔNG TIN DÀNH CHO BÁO CHÍ:</w:t>
      </w: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120" w:before="120" w:line="276" w:lineRule="auto"/>
        <w:jc w:val="both"/>
        <w:rPr>
          <w:rFonts w:ascii="Times New Roman" w:cs="Times New Roman" w:eastAsia="Times New Roman" w:hAnsi="Times New Roman"/>
          <w:color w:val="000000"/>
          <w:sz w:val="27"/>
          <w:szCs w:val="2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-498156</wp:posOffset>
                </wp:positionH>
                <wp:positionV relativeFrom="paragraph">
                  <wp:posOffset>169228</wp:posOffset>
                </wp:positionV>
                <wp:extent cx="6669405" cy="8209915"/>
                <wp:effectExtent b="0" l="0" r="0" t="0"/>
                <wp:wrapNone/>
                <wp:docPr id="5" name=""/>
                <a:graphic>
                  <a:graphicData uri="http://schemas.microsoft.com/office/word/2010/wordprocessingShape">
                    <wps:wsp>
                      <wps:cNvSpPr/>
                      <wps:cNvPr id="2" name="Shape 2"/>
                      <wps:spPr>
                        <a:xfrm>
                          <a:off x="2016060" y="0"/>
                          <a:ext cx="6659880" cy="75600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Về Hội chợ Du lịch Quốc tế Thành phố Hồ Chí Minh (ITE HCMC):</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Hội chợ Du lịch Quốc tế Thành phố Hồ Chí Minh (ITE HCMC) là sự kiện xúc tiến thương mại du lịch quốc tế thường niên do Bộ Văn hóa, Thể thao và Du lịch và Ủy ban nhân dân Thành phố Hồ Chí Minh chỉ đạo; Sở Du lịch Thành phố Hồ Chí Minh chủ trì phối hợp với Cục Du lịch Quốc gia Việt Nam và các cơ quan, đơn vị liên quan tổ chức.</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Được tổ chức lần đầu vào năm 2005, Hội chợ khẳng định vị thế là sự kiện tiên phong tại Việt Nam với Chương trình Người mua quốc tế chất lượng cao được tổ chức bài bản, quy mô hàng đầu, quy tụ các đối tác chiến lược từ nhiều thị trường trọng điểm; qua đó không chỉ nâng tầm tầm vóc của hội chợ mà còn định hình xu hướng phát triển thị trường, mở rộng cơ hội hợp tác và gia tăng hiệu quả xúc tiến du lịch quốc tế, tạo điều kiện kết nối trực tiếp giữa doanh nghiệp du lịch Việt Nam với các nhà mua quốc tế, tổ chức xúc tiến du lịch, hãng hàng không, cơ sở lưu trú, nhà đầu tư và các đối tác trong chuỗi giá trị du lịch toàn cầu.</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Năm 2026, Hội chợ diễn ra từ ngày 27 đến ngày 29 tháng 8 năm 2026 tại Trung tâm Hội chợ và Triển lãm Sài Gòn (SECC), Thành phố Hồ Chí Minh, với chủ đề "Kết nối sống động – Điểm đến toàn cầu" (Vibrant Connections - Global Destinations), dự kiến quy tụ hơn 500 doanh nghiệp và thương hiệu đến từ hơn 40 quốc gia và vùng lãnh thổ, cùng 34 tỉnh, thành phố của Việt Nam.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Quattrocento Sans" w:cs="Quattrocento Sans" w:eastAsia="Quattrocento Sans" w:hAnsi="Quattrocento Sans"/>
                                <w:b w:val="0"/>
                                <w:i w:val="0"/>
                                <w:smallCaps w:val="0"/>
                                <w:strike w:val="0"/>
                                <w:color w:val="000000"/>
                                <w:sz w:val="2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Các thông cáo báo chí và hình ảnh chính thức của “Hội chợ Du lịch Quốc tế Thành phố Hồ Chí Minh lần thứ 20 năm 2026” được cập nhật tại link </w:t>
                            </w:r>
                            <w:r w:rsidDel="00000000" w:rsidR="00000000" w:rsidRPr="00000000">
                              <w:rPr>
                                <w:rFonts w:ascii="Times New Roman" w:cs="Times New Roman" w:eastAsia="Times New Roman" w:hAnsi="Times New Roman"/>
                                <w:b w:val="0"/>
                                <w:i w:val="0"/>
                                <w:smallCaps w:val="0"/>
                                <w:strike w:val="0"/>
                                <w:color w:val="0000ff"/>
                                <w:sz w:val="24"/>
                                <w:u w:val="single"/>
                                <w:vertAlign w:val="baseline"/>
                              </w:rPr>
                              <w:t xml:space="preserve">https://bit.ly/4fT31y7</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và mã QR sau: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Kênh thông tin chính thức: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*Du lịch Thành phố Hồ Chí Minh: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Website: </w:t>
                            </w:r>
                            <w:r w:rsidDel="00000000" w:rsidR="00000000" w:rsidRPr="00000000">
                              <w:rPr>
                                <w:rFonts w:ascii="Times New Roman" w:cs="Times New Roman" w:eastAsia="Times New Roman" w:hAnsi="Times New Roman"/>
                                <w:b w:val="0"/>
                                <w:i w:val="0"/>
                                <w:smallCaps w:val="0"/>
                                <w:strike w:val="0"/>
                                <w:color w:val="0563c1"/>
                                <w:sz w:val="22"/>
                                <w:highlight w:val="white"/>
                                <w:vertAlign w:val="baseline"/>
                              </w:rPr>
                              <w:t xml:space="preserve">www.visithcmc</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w:t>
                            </w:r>
                            <w:r w:rsidDel="00000000" w:rsidR="00000000" w:rsidRPr="00000000">
                              <w:rPr>
                                <w:rFonts w:ascii="Times New Roman" w:cs="Times New Roman" w:eastAsia="Times New Roman" w:hAnsi="Times New Roman"/>
                                <w:b w:val="0"/>
                                <w:i w:val="0"/>
                                <w:smallCaps w:val="0"/>
                                <w:strike w:val="0"/>
                                <w:color w:val="0563c1"/>
                                <w:sz w:val="22"/>
                                <w:highlight w:val="white"/>
                                <w:vertAlign w:val="baseline"/>
                              </w:rPr>
                              <w:t xml:space="preserve">vn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white"/>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Fanpage Vibrant Ho Chi Minh City:  </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https://www.facebook.com/visitvibranthochiminhcity</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Instagram Vibrant Ho Chi Minh City: </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https://www.instagram.com/visit.hochiminhcity/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TikTok Vibrant Ho Chi Minh City: </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https://www.tiktok.com/@visithcmc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YouTube: </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https://www.youtube.com/@vibrantHoChiMinhcity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Hội chợ Du lịch Quốc tế Thành phố Hồ Chí Minh:</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Website:</w:t>
                            </w:r>
                            <w:r w:rsidDel="00000000" w:rsidR="00000000" w:rsidRPr="00000000">
                              <w:rPr>
                                <w:rFonts w:ascii="Times New Roman" w:cs="Times New Roman" w:eastAsia="Times New Roman" w:hAnsi="Times New Roman"/>
                                <w:b w:val="0"/>
                                <w:i w:val="0"/>
                                <w:smallCaps w:val="0"/>
                                <w:strike w:val="0"/>
                                <w:color w:val="000000"/>
                                <w:sz w:val="22"/>
                                <w:highlight w:val="white"/>
                                <w:vertAlign w:val="baseline"/>
                              </w:rPr>
                              <w:t xml:space="preserve"> www.itehcmc.travel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white"/>
                                <w:vertAlign w:val="baseline"/>
                              </w:rPr>
                            </w:r>
                            <w:r w:rsidDel="00000000" w:rsidR="00000000" w:rsidRPr="00000000">
                              <w:rPr>
                                <w:rFonts w:ascii="Times New Roman" w:cs="Times New Roman" w:eastAsia="Times New Roman" w:hAnsi="Times New Roman"/>
                                <w:b w:val="0"/>
                                <w:i w:val="0"/>
                                <w:smallCaps w:val="0"/>
                                <w:strike w:val="0"/>
                                <w:color w:val="000000"/>
                                <w:sz w:val="22"/>
                                <w:highlight w:val="white"/>
                                <w:vertAlign w:val="baseline"/>
                              </w:rPr>
                              <w:t xml:space="preserve">Facebook: https://www.facebook.com/itehcmc.internationaltravel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whit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white"/>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Thông tin liên hệ báo chí: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Bà Dương Thị Hoàng Yến, </w:t>
                            </w:r>
                            <w:r w:rsidDel="00000000" w:rsidR="00000000" w:rsidRPr="00000000">
                              <w:rPr>
                                <w:rFonts w:ascii="Times New Roman" w:cs="Times New Roman" w:eastAsia="Times New Roman" w:hAnsi="Times New Roman"/>
                                <w:b w:val="0"/>
                                <w:i w:val="0"/>
                                <w:smallCaps w:val="0"/>
                                <w:strike w:val="0"/>
                                <w:color w:val="000000"/>
                                <w:sz w:val="22"/>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Phó trưởng phòng Dịch vụ Xúc tiến Du lịch, Trung tâm Xúc tiến Du lịch, Sở Du lịch TP.HCM</w:t>
                            </w:r>
                            <w:r w:rsidDel="00000000" w:rsidR="00000000" w:rsidRPr="00000000">
                              <w:rPr>
                                <w:rFonts w:ascii="Times New Roman" w:cs="Times New Roman" w:eastAsia="Times New Roman" w:hAnsi="Times New Roman"/>
                                <w:b w:val="0"/>
                                <w:i w:val="0"/>
                                <w:smallCaps w:val="0"/>
                                <w:strike w:val="0"/>
                                <w:color w:val="000000"/>
                                <w:sz w:val="22"/>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Di động: </w:t>
                            </w:r>
                            <w:r w:rsidDel="00000000" w:rsidR="00000000" w:rsidRPr="00000000">
                              <w:rPr>
                                <w:rFonts w:ascii="Tahoma" w:cs="Tahoma" w:eastAsia="Tahoma" w:hAnsi="Tahoma"/>
                                <w:b w:val="0"/>
                                <w:i w:val="0"/>
                                <w:smallCaps w:val="0"/>
                                <w:strike w:val="0"/>
                                <w:color w:val="000000"/>
                                <w:sz w:val="22"/>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0903.699.799 | Email: </w:t>
                            </w:r>
                            <w:r w:rsidDel="00000000" w:rsidR="00000000" w:rsidRPr="00000000">
                              <w:rPr>
                                <w:rFonts w:ascii="Times New Roman" w:cs="Times New Roman" w:eastAsia="Times New Roman" w:hAnsi="Times New Roman"/>
                                <w:b w:val="0"/>
                                <w:i w:val="0"/>
                                <w:smallCaps w:val="0"/>
                                <w:strike w:val="0"/>
                                <w:color w:val="0563c1"/>
                                <w:sz w:val="22"/>
                                <w:vertAlign w:val="baseline"/>
                              </w:rPr>
                              <w:t xml:space="preserve">dthyen.sdl@tphcm.gov.vn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-498156</wp:posOffset>
                </wp:positionH>
                <wp:positionV relativeFrom="paragraph">
                  <wp:posOffset>169228</wp:posOffset>
                </wp:positionV>
                <wp:extent cx="6669405" cy="820991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669405" cy="8209915"/>
                        </a:xfrm>
                        <a:prstGeom prst="rect"/>
                        <a:ln/>
                      </pic:spPr>
                    </pic:pic>
                  </a:graphicData>
                </a:graphic>
              </wp:anchor>
            </w:drawing>
          </mc:Fallback>
        </mc:AlternateContent>
      </w:r>
    </w:p>
    <w:sectPr>
      <w:headerReference r:id="rId9" w:type="default"/>
      <w:headerReference r:id="rId10" w:type="first"/>
      <w:headerReference r:id="rId11" w:type="even"/>
      <w:footerReference r:id="rId12" w:type="default"/>
      <w:pgSz w:h="16838" w:w="11906" w:orient="portrait"/>
      <w:pgMar w:bottom="1134" w:top="1134" w:left="1701" w:right="1134" w:header="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680"/>
        <w:tab w:val="right" w:leader="none" w:pos="9360"/>
      </w:tabs>
      <w:ind w:left="-1701" w:firstLine="0"/>
      <w:rPr>
        <w:color w:val="000000"/>
      </w:rPr>
    </w:pPr>
    <w:r w:rsidDel="00000000" w:rsidR="00000000" w:rsidRPr="00000000">
      <w:rPr>
        <w:color w:val="000000"/>
      </w:rPr>
      <w:drawing>
        <wp:inline distB="0" distT="0" distL="0" distR="0">
          <wp:extent cx="7553325" cy="1322705"/>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3325" cy="132270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680"/>
        <w:tab w:val="right" w:leader="none" w:pos="9360"/>
      </w:tabs>
      <w:ind w:left="-1701" w:firstLine="0"/>
      <w:rPr>
        <w:color w:val="000000"/>
      </w:rPr>
    </w:pPr>
    <w:r w:rsidDel="00000000" w:rsidR="00000000" w:rsidRPr="00000000">
      <w:rPr>
        <w:color w:val="000000"/>
      </w:rPr>
      <w:drawing>
        <wp:inline distB="0" distT="0" distL="0" distR="0">
          <wp:extent cx="7553325" cy="1322705"/>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3325" cy="132270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b w:val="1"/>
        <w:bCs w:val="1"/>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b w:val="1"/>
        <w:bCs w:val="1"/>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b w:val="1"/>
        <w:bCs w:val="1"/>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1080" w:hanging="360"/>
      </w:pPr>
      <w:rPr>
        <w:b w:val="1"/>
        <w:bCs w:val="1"/>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rPr>
      <w:rFonts w:ascii="Times New Roman" w:cs="Times New Roman" w:eastAsia="Times New Roman" w:hAnsi="Times New Roman"/>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311C87"/>
    <w:pPr>
      <w:spacing w:after="100" w:afterAutospacing="1" w:before="100" w:beforeAutospacing="1"/>
    </w:pPr>
    <w:rPr>
      <w:rFonts w:ascii="Times New Roman" w:cs="Times New Roman" w:eastAsia="Times New Roman" w:hAnsi="Times New Roman"/>
      <w:lang w:val="en-US"/>
    </w:rPr>
  </w:style>
  <w:style w:type="character" w:styleId="Strong">
    <w:name w:val="Strong"/>
    <w:basedOn w:val="DefaultParagraphFont"/>
    <w:uiPriority w:val="22"/>
    <w:qFormat w:val="1"/>
    <w:rsid w:val="00311C87"/>
    <w:rPr>
      <w:b w:val="1"/>
      <w:bCs w:val="1"/>
    </w:rPr>
  </w:style>
  <w:style w:type="character" w:styleId="Emphasis">
    <w:name w:val="Emphasis"/>
    <w:basedOn w:val="DefaultParagraphFont"/>
    <w:uiPriority w:val="20"/>
    <w:qFormat w:val="1"/>
    <w:rsid w:val="00311C87"/>
    <w:rPr>
      <w:i w:val="1"/>
      <w:iCs w:val="1"/>
    </w:rPr>
  </w:style>
  <w:style w:type="paragraph" w:styleId="isselectedend" w:customStyle="1">
    <w:name w:val="isselectedend"/>
    <w:basedOn w:val="Normal"/>
    <w:rsid w:val="00311C87"/>
    <w:pPr>
      <w:spacing w:after="100" w:afterAutospacing="1" w:before="100" w:beforeAutospacing="1"/>
    </w:pPr>
    <w:rPr>
      <w:rFonts w:ascii="Times New Roman" w:cs="Times New Roman" w:eastAsia="Times New Roman" w:hAnsi="Times New Roman"/>
    </w:rPr>
  </w:style>
  <w:style w:type="paragraph" w:styleId="pdq2pgselectionanchorcontainer" w:customStyle="1">
    <w:name w:val="pdq2pg_selectionanchorcontainer"/>
    <w:basedOn w:val="Normal"/>
    <w:rsid w:val="00311C87"/>
    <w:pPr>
      <w:spacing w:after="100" w:afterAutospacing="1" w:before="100" w:beforeAutospacing="1"/>
    </w:pPr>
    <w:rPr>
      <w:rFonts w:ascii="Times New Roman" w:cs="Times New Roman" w:eastAsia="Times New Roman" w:hAnsi="Times New Roman"/>
    </w:rPr>
  </w:style>
  <w:style w:type="character" w:styleId="Hyperlink">
    <w:name w:val="Hyperlink"/>
    <w:basedOn w:val="DefaultParagraphFont"/>
    <w:uiPriority w:val="99"/>
    <w:unhideWhenUsed w:val="1"/>
    <w:rsid w:val="00D05C1C"/>
    <w:rPr>
      <w:color w:val="0000ff" w:themeColor="hyperlink"/>
      <w:u w:val="single"/>
    </w:rPr>
  </w:style>
  <w:style w:type="character" w:styleId="UnresolvedMention">
    <w:name w:val="Unresolved Mention"/>
    <w:basedOn w:val="DefaultParagraphFont"/>
    <w:uiPriority w:val="99"/>
    <w:semiHidden w:val="1"/>
    <w:unhideWhenUsed w:val="1"/>
    <w:rsid w:val="00D05C1C"/>
    <w:rPr>
      <w:color w:val="605e5c"/>
      <w:shd w:color="auto" w:fill="e1dfdd" w:val="clear"/>
    </w:rPr>
  </w:style>
  <w:style w:type="character" w:styleId="FollowedHyperlink">
    <w:name w:val="FollowedHyperlink"/>
    <w:basedOn w:val="DefaultParagraphFont"/>
    <w:uiPriority w:val="99"/>
    <w:semiHidden w:val="1"/>
    <w:unhideWhenUsed w:val="1"/>
    <w:rsid w:val="008423F3"/>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1GKQgd5vDZSBDV8s1m+WqM/kQ==">CgMxLjA4AHIhMUNMUGtUUGxuOUV1ZDlRTmlRSUlnM1p2OXcxYmMxOU5Z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2026-08-06T15:05:00Z</dcterms:created>
  <dc:creator>Ms Yen</dc:creator>
</cp:coreProperties>
</file>